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B0A6E" w14:textId="77777777" w:rsidR="00133FDC" w:rsidRDefault="00133FDC" w:rsidP="00133FD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C8BE512" w14:textId="77777777" w:rsidR="00133FDC" w:rsidRPr="00090474" w:rsidRDefault="00133FDC" w:rsidP="00133FD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0474">
        <w:rPr>
          <w:rFonts w:ascii="Times New Roman" w:hAnsi="Times New Roman" w:cs="Times New Roman"/>
          <w:b/>
          <w:bCs/>
          <w:sz w:val="28"/>
          <w:szCs w:val="28"/>
        </w:rPr>
        <w:t>КАЗАХСКИЙ НАЦИОНАЛЬНЫЙ УНИВЕРСИТЕТ ИМ. АЛЬ-ФАРАБИ</w:t>
      </w:r>
    </w:p>
    <w:p w14:paraId="0DDFA57B" w14:textId="77777777" w:rsidR="00133FDC" w:rsidRPr="00090474" w:rsidRDefault="00133FDC" w:rsidP="00133FD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0474">
        <w:rPr>
          <w:rFonts w:ascii="Times New Roman" w:hAnsi="Times New Roman" w:cs="Times New Roman"/>
          <w:b/>
          <w:bCs/>
          <w:sz w:val="28"/>
          <w:szCs w:val="28"/>
        </w:rPr>
        <w:t>Юридический факультет</w:t>
      </w:r>
    </w:p>
    <w:p w14:paraId="57DC0D2A" w14:textId="77777777" w:rsidR="00133FDC" w:rsidRPr="00090474" w:rsidRDefault="00133FDC" w:rsidP="00133FD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0474">
        <w:rPr>
          <w:rFonts w:ascii="Times New Roman" w:hAnsi="Times New Roman" w:cs="Times New Roman"/>
          <w:b/>
          <w:bCs/>
          <w:sz w:val="28"/>
          <w:szCs w:val="28"/>
        </w:rPr>
        <w:t xml:space="preserve">Кафедра таможенного, финансового и экологического права </w:t>
      </w:r>
    </w:p>
    <w:p w14:paraId="2FF1E7EA" w14:textId="77777777" w:rsidR="00133FDC" w:rsidRPr="00090474" w:rsidRDefault="00133FDC" w:rsidP="00133FD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5AC5CF" w14:textId="77777777" w:rsidR="00133FDC" w:rsidRPr="00090474" w:rsidRDefault="00133FDC" w:rsidP="00133FD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63932E" w14:textId="77777777" w:rsidR="00133FDC" w:rsidRPr="00090474" w:rsidRDefault="00133FDC" w:rsidP="00133FD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1224A7" w14:textId="77777777" w:rsidR="00133FDC" w:rsidRPr="00090474" w:rsidRDefault="00133FDC" w:rsidP="00133FD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14E573" w14:textId="77777777" w:rsidR="00133FDC" w:rsidRPr="00090474" w:rsidRDefault="00133FDC" w:rsidP="00133FD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B32AE5" w14:textId="77777777" w:rsidR="00133FDC" w:rsidRPr="00090474" w:rsidRDefault="00133FDC" w:rsidP="00133FD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815CEC" w14:textId="77777777" w:rsidR="00133FDC" w:rsidRPr="00090474" w:rsidRDefault="00133FDC" w:rsidP="00133FD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0474">
        <w:rPr>
          <w:rFonts w:ascii="Times New Roman" w:hAnsi="Times New Roman" w:cs="Times New Roman"/>
          <w:b/>
          <w:bCs/>
          <w:sz w:val="28"/>
          <w:szCs w:val="28"/>
        </w:rPr>
        <w:t>ПРОГРАММА ИТОГОВОГО ЭКЗАМЕНА</w:t>
      </w:r>
    </w:p>
    <w:p w14:paraId="62D69962" w14:textId="77777777" w:rsidR="00133FDC" w:rsidRPr="00090474" w:rsidRDefault="00133FDC" w:rsidP="00133FD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797B53" w14:textId="77777777" w:rsidR="00133FDC" w:rsidRPr="00133FDC" w:rsidRDefault="00133FDC" w:rsidP="00133FD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0474">
        <w:rPr>
          <w:rFonts w:ascii="Times New Roman" w:hAnsi="Times New Roman" w:cs="Times New Roman"/>
          <w:b/>
          <w:bCs/>
          <w:sz w:val="28"/>
          <w:szCs w:val="28"/>
        </w:rPr>
        <w:t xml:space="preserve">Дисциплина: </w:t>
      </w:r>
      <w:r w:rsidRPr="00133FDC">
        <w:rPr>
          <w:rFonts w:ascii="Times New Roman" w:hAnsi="Times New Roman" w:cs="Times New Roman"/>
          <w:b/>
          <w:bCs/>
          <w:sz w:val="28"/>
          <w:szCs w:val="28"/>
        </w:rPr>
        <w:t>101088,</w:t>
      </w:r>
    </w:p>
    <w:p w14:paraId="167D037C" w14:textId="77777777" w:rsidR="00133FDC" w:rsidRPr="00133FDC" w:rsidRDefault="00133FDC" w:rsidP="00133FD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3FDC">
        <w:rPr>
          <w:rFonts w:ascii="Times New Roman" w:hAnsi="Times New Roman" w:cs="Times New Roman"/>
          <w:b/>
          <w:bCs/>
          <w:sz w:val="28"/>
          <w:szCs w:val="28"/>
        </w:rPr>
        <w:t>Государственные услуги в сфере</w:t>
      </w:r>
    </w:p>
    <w:p w14:paraId="3B63412A" w14:textId="54FB67EA" w:rsidR="00133FDC" w:rsidRPr="00090474" w:rsidRDefault="00133FDC" w:rsidP="00133FD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3FDC">
        <w:rPr>
          <w:rFonts w:ascii="Times New Roman" w:hAnsi="Times New Roman" w:cs="Times New Roman"/>
          <w:b/>
          <w:bCs/>
          <w:sz w:val="28"/>
          <w:szCs w:val="28"/>
        </w:rPr>
        <w:t>земельных отношений</w:t>
      </w:r>
    </w:p>
    <w:p w14:paraId="69C7A9E5" w14:textId="77777777" w:rsidR="00133FDC" w:rsidRPr="00090474" w:rsidRDefault="00133FDC" w:rsidP="00133FD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0474">
        <w:rPr>
          <w:rFonts w:ascii="Times New Roman" w:hAnsi="Times New Roman" w:cs="Times New Roman"/>
          <w:b/>
          <w:bCs/>
          <w:sz w:val="28"/>
          <w:szCs w:val="28"/>
        </w:rPr>
        <w:t>По образовательной программе</w:t>
      </w:r>
    </w:p>
    <w:p w14:paraId="08C7CCD2" w14:textId="5EE83EA8" w:rsidR="00133FDC" w:rsidRPr="00090474" w:rsidRDefault="00133FDC" w:rsidP="00133FD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B</w:t>
      </w:r>
      <w:r w:rsidRPr="00133FDC">
        <w:rPr>
          <w:rFonts w:ascii="Times New Roman" w:hAnsi="Times New Roman" w:cs="Times New Roman"/>
          <w:b/>
          <w:bCs/>
          <w:sz w:val="28"/>
          <w:szCs w:val="28"/>
        </w:rPr>
        <w:t>04203</w:t>
      </w:r>
      <w:r>
        <w:rPr>
          <w:rFonts w:ascii="Times New Roman" w:hAnsi="Times New Roman" w:cs="Times New Roman"/>
          <w:b/>
          <w:bCs/>
          <w:sz w:val="28"/>
          <w:szCs w:val="28"/>
        </w:rPr>
        <w:t>- Кадастр»</w:t>
      </w:r>
      <w:r w:rsidRPr="0009047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74095C98" w14:textId="5C3A1391" w:rsidR="00133FDC" w:rsidRPr="00E05DEC" w:rsidRDefault="00133FDC" w:rsidP="00133FD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90474">
        <w:rPr>
          <w:rFonts w:ascii="Times New Roman" w:hAnsi="Times New Roman" w:cs="Times New Roman"/>
          <w:b/>
          <w:bCs/>
          <w:sz w:val="28"/>
          <w:szCs w:val="28"/>
        </w:rPr>
        <w:t xml:space="preserve">Кол-во кредитов – 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263217ED" w14:textId="77777777" w:rsidR="00133FDC" w:rsidRPr="00090474" w:rsidRDefault="00133FDC" w:rsidP="00133FD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0474">
        <w:rPr>
          <w:rFonts w:ascii="Times New Roman" w:hAnsi="Times New Roman" w:cs="Times New Roman"/>
          <w:b/>
          <w:bCs/>
          <w:sz w:val="28"/>
          <w:szCs w:val="28"/>
        </w:rPr>
        <w:t>Форма обучения: дневная</w:t>
      </w:r>
    </w:p>
    <w:p w14:paraId="6ACC975E" w14:textId="77777777" w:rsidR="00133FDC" w:rsidRPr="00090474" w:rsidRDefault="00133FDC" w:rsidP="00133FD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04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5D7DACC" w14:textId="77777777" w:rsidR="00133FDC" w:rsidRPr="00090474" w:rsidRDefault="00133FDC" w:rsidP="00133FD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F1A273" w14:textId="77777777" w:rsidR="00133FDC" w:rsidRPr="00090474" w:rsidRDefault="00133FDC" w:rsidP="00133FD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F1BD31" w14:textId="77777777" w:rsidR="00133FDC" w:rsidRPr="00090474" w:rsidRDefault="00133FDC" w:rsidP="00133FD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04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8F3C91C" w14:textId="77777777" w:rsidR="00133FDC" w:rsidRPr="00090474" w:rsidRDefault="00133FDC" w:rsidP="00133FD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76F584" w14:textId="77777777" w:rsidR="00133FDC" w:rsidRPr="00090474" w:rsidRDefault="00133FDC" w:rsidP="00133FD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E1259B" w14:textId="77777777" w:rsidR="00133FDC" w:rsidRDefault="00133FDC" w:rsidP="00133FD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9F69A1" w14:textId="77777777" w:rsidR="00133FDC" w:rsidRDefault="00133FDC" w:rsidP="00133FD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B58139" w14:textId="31A424B9" w:rsidR="00133FDC" w:rsidRPr="00090474" w:rsidRDefault="00133FDC" w:rsidP="00133FD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0474">
        <w:rPr>
          <w:rFonts w:ascii="Times New Roman" w:hAnsi="Times New Roman" w:cs="Times New Roman"/>
          <w:b/>
          <w:bCs/>
          <w:sz w:val="28"/>
          <w:szCs w:val="28"/>
        </w:rPr>
        <w:t>Алматы, 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090474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14:paraId="672B515B" w14:textId="38E635CE" w:rsidR="00133FDC" w:rsidRPr="00F12B2F" w:rsidRDefault="00133FDC" w:rsidP="00133FDC">
      <w:pPr>
        <w:jc w:val="both"/>
        <w:rPr>
          <w:rFonts w:ascii="Times New Roman" w:hAnsi="Times New Roman" w:cs="Times New Roman"/>
          <w:sz w:val="28"/>
          <w:szCs w:val="28"/>
        </w:rPr>
      </w:pPr>
      <w:r w:rsidRPr="00F6208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</w:t>
      </w:r>
      <w:r w:rsidRPr="00F12B2F">
        <w:rPr>
          <w:rFonts w:ascii="Times New Roman" w:hAnsi="Times New Roman" w:cs="Times New Roman"/>
          <w:sz w:val="28"/>
          <w:szCs w:val="28"/>
        </w:rPr>
        <w:t xml:space="preserve">Программа итогового экзамена составлена на основе рабочего учебного плана по образовательной программы </w:t>
      </w:r>
      <w:r w:rsidRPr="00133FDC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133FDC">
        <w:rPr>
          <w:rFonts w:ascii="Times New Roman" w:hAnsi="Times New Roman" w:cs="Times New Roman"/>
          <w:sz w:val="28"/>
          <w:szCs w:val="28"/>
        </w:rPr>
        <w:t>6</w:t>
      </w:r>
      <w:r w:rsidRPr="00133FD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133FDC">
        <w:rPr>
          <w:rFonts w:ascii="Times New Roman" w:hAnsi="Times New Roman" w:cs="Times New Roman"/>
          <w:sz w:val="28"/>
          <w:szCs w:val="28"/>
        </w:rPr>
        <w:t>04203- Кадастр»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12B2F">
        <w:rPr>
          <w:rFonts w:ascii="Times New Roman" w:hAnsi="Times New Roman" w:cs="Times New Roman"/>
          <w:sz w:val="28"/>
          <w:szCs w:val="28"/>
        </w:rPr>
        <w:t xml:space="preserve">старший преподаватель </w:t>
      </w:r>
      <w:proofErr w:type="gramStart"/>
      <w:r w:rsidRPr="00F12B2F">
        <w:rPr>
          <w:rFonts w:ascii="Times New Roman" w:hAnsi="Times New Roman" w:cs="Times New Roman"/>
          <w:sz w:val="28"/>
          <w:szCs w:val="28"/>
        </w:rPr>
        <w:t>Д.А.</w:t>
      </w:r>
      <w:proofErr w:type="gramEnd"/>
      <w:r w:rsidRPr="00F12B2F">
        <w:rPr>
          <w:rFonts w:ascii="Times New Roman" w:hAnsi="Times New Roman" w:cs="Times New Roman"/>
          <w:sz w:val="28"/>
          <w:szCs w:val="28"/>
        </w:rPr>
        <w:t xml:space="preserve"> Бакиров </w:t>
      </w:r>
    </w:p>
    <w:p w14:paraId="03DCEE66" w14:textId="77777777" w:rsidR="00133FDC" w:rsidRPr="00F6208B" w:rsidRDefault="00133FDC" w:rsidP="00133FD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DB26677" w14:textId="77777777" w:rsidR="00133FDC" w:rsidRPr="00F6208B" w:rsidRDefault="00133FDC" w:rsidP="00133FD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11D1E6" w14:textId="77777777" w:rsidR="00133FDC" w:rsidRPr="00F6208B" w:rsidRDefault="00133FDC" w:rsidP="00133FD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6AE4942" w14:textId="77777777" w:rsidR="00133FDC" w:rsidRPr="00090474" w:rsidRDefault="00133FDC" w:rsidP="00133FD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3D479C" w14:textId="77777777" w:rsidR="00133FDC" w:rsidRPr="00F6208B" w:rsidRDefault="00133FDC" w:rsidP="00133FDC">
      <w:pPr>
        <w:jc w:val="both"/>
        <w:rPr>
          <w:rFonts w:ascii="Times New Roman" w:hAnsi="Times New Roman" w:cs="Times New Roman"/>
          <w:sz w:val="28"/>
          <w:szCs w:val="28"/>
        </w:rPr>
      </w:pPr>
      <w:r w:rsidRPr="00F6208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F6E08FF" wp14:editId="3B5C1DCA">
            <wp:extent cx="5850255" cy="2433955"/>
            <wp:effectExtent l="0" t="0" r="0" b="4445"/>
            <wp:docPr id="14729133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243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11553" w14:textId="77777777" w:rsidR="00133FDC" w:rsidRDefault="00133FDC" w:rsidP="00133FD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FCBC920" w14:textId="77777777" w:rsidR="00133FDC" w:rsidRDefault="00133FDC" w:rsidP="00133FD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7EF9E67" w14:textId="77777777" w:rsidR="00133FDC" w:rsidRPr="00090474" w:rsidRDefault="00133FDC" w:rsidP="00133FD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9C9DB8" w14:textId="77777777" w:rsidR="00133FDC" w:rsidRDefault="00133FDC" w:rsidP="00133FD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95BA6E9" w14:textId="77777777" w:rsidR="00133FDC" w:rsidRDefault="00133FDC" w:rsidP="00133FD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C1F1748" w14:textId="77777777" w:rsidR="00133FDC" w:rsidRDefault="00133FDC" w:rsidP="00133FD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FCCE871" w14:textId="77777777" w:rsidR="00133FDC" w:rsidRDefault="00133FDC" w:rsidP="00133FD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2FE153D" w14:textId="77777777" w:rsidR="00133FDC" w:rsidRDefault="00133FDC" w:rsidP="00133FD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88184FF" w14:textId="77777777" w:rsidR="00133FDC" w:rsidRDefault="00133FDC" w:rsidP="00133FD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BD8218B" w14:textId="77777777" w:rsidR="00133FDC" w:rsidRDefault="00133FDC" w:rsidP="00133FD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D8BDBD1" w14:textId="77777777" w:rsidR="00133FDC" w:rsidRDefault="00133FDC" w:rsidP="00133FD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97CA063" w14:textId="77777777" w:rsidR="00133FDC" w:rsidRDefault="00133FDC" w:rsidP="00133FD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D21F065" w14:textId="77777777" w:rsidR="00133FDC" w:rsidRDefault="00133FDC" w:rsidP="00133FD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A104B40" w14:textId="77777777" w:rsidR="00133FDC" w:rsidRDefault="00133FDC" w:rsidP="00133FD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4005226" w14:textId="234539DF" w:rsidR="00176FFE" w:rsidRPr="005D26E0" w:rsidRDefault="00176FFE" w:rsidP="00176FFE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5D26E0">
        <w:rPr>
          <w:rFonts w:ascii="Times New Roman" w:hAnsi="Times New Roman"/>
          <w:sz w:val="28"/>
          <w:szCs w:val="28"/>
          <w:lang w:val="kk-KZ"/>
        </w:rPr>
        <w:lastRenderedPageBreak/>
        <w:t>Освоение образовательной программы м</w:t>
      </w:r>
      <w:r>
        <w:rPr>
          <w:rFonts w:ascii="Times New Roman" w:hAnsi="Times New Roman"/>
          <w:sz w:val="28"/>
          <w:szCs w:val="28"/>
          <w:lang w:val="kk-KZ"/>
        </w:rPr>
        <w:t xml:space="preserve">агистратуры по специальности </w:t>
      </w:r>
      <w:r w:rsidRPr="00176FFE">
        <w:rPr>
          <w:rFonts w:ascii="Times New Roman" w:hAnsi="Times New Roman"/>
          <w:sz w:val="28"/>
          <w:szCs w:val="28"/>
          <w:lang w:val="kk-KZ"/>
        </w:rPr>
        <w:t>«</w:t>
      </w:r>
      <w:r w:rsidRPr="00176FFE">
        <w:rPr>
          <w:rFonts w:ascii="Times New Roman" w:hAnsi="Times New Roman"/>
          <w:sz w:val="28"/>
          <w:szCs w:val="28"/>
        </w:rPr>
        <w:t>6</w:t>
      </w:r>
      <w:r w:rsidRPr="00176FFE">
        <w:rPr>
          <w:rFonts w:ascii="Times New Roman" w:hAnsi="Times New Roman"/>
          <w:sz w:val="28"/>
          <w:szCs w:val="28"/>
          <w:lang w:val="en-US"/>
        </w:rPr>
        <w:t>B</w:t>
      </w:r>
      <w:r w:rsidRPr="00176FFE">
        <w:rPr>
          <w:rFonts w:ascii="Times New Roman" w:hAnsi="Times New Roman"/>
          <w:sz w:val="28"/>
          <w:szCs w:val="28"/>
        </w:rPr>
        <w:t>04203- Кадастр»</w:t>
      </w:r>
      <w:r w:rsidRPr="00D917BC">
        <w:rPr>
          <w:rFonts w:ascii="Times New Roman" w:hAnsi="Times New Roman"/>
          <w:sz w:val="28"/>
          <w:szCs w:val="28"/>
        </w:rPr>
        <w:t xml:space="preserve">    </w:t>
      </w:r>
      <w:r w:rsidRPr="005D26E0">
        <w:rPr>
          <w:rFonts w:ascii="Times New Roman" w:hAnsi="Times New Roman"/>
          <w:sz w:val="28"/>
          <w:szCs w:val="28"/>
          <w:lang w:val="kk-KZ"/>
        </w:rPr>
        <w:t xml:space="preserve">в соответствии с государственным общеобязательным стандартом образования РК и академической политикой, изучение дисциплины завершается итоговым контролем, заключающимся в сдаче экзамена. К экзаменационно-итоговому контролю допускаются только магистранты, набравшие соответствующие баллы по завершению образовательного процесса по дисциплине в соответствии с учебными программами и рабочими учебными планами </w:t>
      </w:r>
      <w:r>
        <w:rPr>
          <w:rFonts w:ascii="Times New Roman" w:hAnsi="Times New Roman"/>
          <w:sz w:val="28"/>
          <w:szCs w:val="28"/>
          <w:lang w:val="kk-KZ"/>
        </w:rPr>
        <w:t>бакалавриата</w:t>
      </w:r>
      <w:r w:rsidRPr="005D26E0">
        <w:rPr>
          <w:rFonts w:ascii="Times New Roman" w:hAnsi="Times New Roman"/>
          <w:sz w:val="28"/>
          <w:szCs w:val="28"/>
          <w:lang w:val="kk-KZ"/>
        </w:rPr>
        <w:t>. Экзамен проводится в сроки, указанные в Академическом календаре и рабочем учебном плане.</w:t>
      </w:r>
    </w:p>
    <w:p w14:paraId="5B5C5E56" w14:textId="62AD0839" w:rsidR="00176FFE" w:rsidRPr="004F35F8" w:rsidRDefault="00176FFE" w:rsidP="00176FFE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Студентам</w:t>
      </w:r>
      <w:r w:rsidRPr="005D26E0">
        <w:rPr>
          <w:rFonts w:ascii="Times New Roman" w:hAnsi="Times New Roman"/>
          <w:sz w:val="28"/>
          <w:szCs w:val="28"/>
          <w:lang w:val="kk-KZ"/>
        </w:rPr>
        <w:t>, получившим неудовлетворительную оценку, сдача итогового контроля за этот период разрешается только с оплатой кредита и повторным обучением. Предусмотрена подача апелляции.</w:t>
      </w:r>
      <w:r>
        <w:rPr>
          <w:rFonts w:ascii="Times New Roman" w:hAnsi="Times New Roman"/>
          <w:sz w:val="28"/>
          <w:szCs w:val="28"/>
          <w:lang w:val="kk-KZ"/>
        </w:rPr>
        <w:t xml:space="preserve"> Студент</w:t>
      </w:r>
      <w:r w:rsidRPr="005D26E0">
        <w:rPr>
          <w:rFonts w:ascii="Times New Roman" w:hAnsi="Times New Roman"/>
          <w:sz w:val="28"/>
          <w:szCs w:val="28"/>
          <w:lang w:val="kk-KZ"/>
        </w:rPr>
        <w:t>, получивший по результатам экзам</w:t>
      </w:r>
      <w:r>
        <w:rPr>
          <w:rFonts w:ascii="Times New Roman" w:hAnsi="Times New Roman"/>
          <w:sz w:val="28"/>
          <w:szCs w:val="28"/>
          <w:lang w:val="kk-KZ"/>
        </w:rPr>
        <w:t>ена неудовлетворительную оценку</w:t>
      </w:r>
      <w:r w:rsidRPr="005D26E0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4F35F8">
        <w:rPr>
          <w:rFonts w:ascii="Times New Roman" w:hAnsi="Times New Roman"/>
          <w:sz w:val="28"/>
          <w:szCs w:val="28"/>
          <w:lang w:val="kk-KZ"/>
        </w:rPr>
        <w:t xml:space="preserve">25 баллов </w:t>
      </w:r>
      <w:r w:rsidRPr="005D26E0">
        <w:rPr>
          <w:rFonts w:ascii="Times New Roman" w:hAnsi="Times New Roman"/>
          <w:sz w:val="28"/>
          <w:szCs w:val="28"/>
          <w:lang w:val="kk-KZ"/>
        </w:rPr>
        <w:t>приказом университета регистрируется на повторное обучение, FX сдается повторно. Документы по состоянию здоровья, выданные после получения неудовлетворительной оценки, не рассматриваются.</w:t>
      </w:r>
    </w:p>
    <w:p w14:paraId="019BDD9E" w14:textId="77777777" w:rsidR="00176FFE" w:rsidRPr="003012CF" w:rsidRDefault="00176FFE" w:rsidP="00176FFE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t>Пересдача экзамена в целях поощрения оценки не допускается.</w:t>
      </w:r>
    </w:p>
    <w:p w14:paraId="539197BE" w14:textId="77777777" w:rsidR="00176FFE" w:rsidRPr="003012CF" w:rsidRDefault="00176FFE" w:rsidP="00176FFE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t>Экзаменационные вопросы проходят проверку и утверждаются.</w:t>
      </w:r>
    </w:p>
    <w:p w14:paraId="13772759" w14:textId="77777777" w:rsidR="00176FFE" w:rsidRPr="003012CF" w:rsidRDefault="00176FFE" w:rsidP="00176FFE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t>Правила проведения экзамена</w:t>
      </w:r>
    </w:p>
    <w:p w14:paraId="5D2D3FAC" w14:textId="77777777" w:rsidR="00176FFE" w:rsidRPr="003012CF" w:rsidRDefault="00176FFE" w:rsidP="00176FFE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t>Форма экзамена-стандартная устная офлайн. Устный экзамен: традиционный-ответы на вопросы. Устный экзамен-по графику экзамена обучающийся принимается преподавателем или представителями экзаменационной комиссии. Комиссия обеспечивает соблюдение требований экзамена с начала и до окончания экзамена.</w:t>
      </w:r>
    </w:p>
    <w:p w14:paraId="2BF0881F" w14:textId="77777777" w:rsidR="00176FFE" w:rsidRPr="003012CF" w:rsidRDefault="00176FFE" w:rsidP="00176FFE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t>Формат экзамена-офлайн устный.</w:t>
      </w:r>
    </w:p>
    <w:p w14:paraId="45A2D08C" w14:textId="77777777" w:rsidR="00176FFE" w:rsidRPr="003012CF" w:rsidRDefault="00176FFE" w:rsidP="00176FFE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t>Прием экзаменов осуществляется в соответствии с графиком, утвержденным факультетом.</w:t>
      </w:r>
    </w:p>
    <w:p w14:paraId="1227690C" w14:textId="77777777" w:rsidR="00176FFE" w:rsidRPr="003012CF" w:rsidRDefault="00176FFE" w:rsidP="00176FFE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t>Процесс сдачи устного экзамена магистрантом осуществляется в форме выбора экзаменационного билета, на который магистрант должен дать устный ответ экзаменационной комиссии. При проведении устного экзамена в обязательном порядке осуществляется комиссией.</w:t>
      </w:r>
    </w:p>
    <w:p w14:paraId="0CF5B134" w14:textId="77777777" w:rsidR="00176FFE" w:rsidRPr="003012CF" w:rsidRDefault="00176FFE" w:rsidP="00176FFE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t>Проводится устный экзамен:</w:t>
      </w:r>
    </w:p>
    <w:p w14:paraId="489BC213" w14:textId="77777777" w:rsidR="00176FFE" w:rsidRPr="003012CF" w:rsidRDefault="00176FFE" w:rsidP="00176FFE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t>* в закрепленной аудитории;</w:t>
      </w:r>
    </w:p>
    <w:p w14:paraId="1A7136DC" w14:textId="77777777" w:rsidR="00176FFE" w:rsidRPr="003012CF" w:rsidRDefault="00176FFE" w:rsidP="00176FFE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t>* в составе комиссии.</w:t>
      </w:r>
    </w:p>
    <w:p w14:paraId="0452553E" w14:textId="77777777" w:rsidR="00176FFE" w:rsidRPr="003012CF" w:rsidRDefault="00176FFE" w:rsidP="00176FFE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t>Контроль проведения экзамена</w:t>
      </w:r>
    </w:p>
    <w:p w14:paraId="659CCB4B" w14:textId="77777777" w:rsidR="00176FFE" w:rsidRPr="003012CF" w:rsidRDefault="00176FFE" w:rsidP="00176FFE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t>Преподаватель или экзаменационная комиссия:</w:t>
      </w:r>
    </w:p>
    <w:p w14:paraId="4B2FD6AF" w14:textId="77777777" w:rsidR="00176FFE" w:rsidRPr="003012CF" w:rsidRDefault="00176FFE" w:rsidP="00176FFE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t>* объясняет требование экзамена,</w:t>
      </w:r>
    </w:p>
    <w:p w14:paraId="054BDAA2" w14:textId="77777777" w:rsidR="00176FFE" w:rsidRPr="003012CF" w:rsidRDefault="00176FFE" w:rsidP="00176FFE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t>* проверяет, не повторяются ли вопросы билета.</w:t>
      </w:r>
    </w:p>
    <w:p w14:paraId="4A0F3146" w14:textId="77777777" w:rsidR="00176FFE" w:rsidRPr="003012CF" w:rsidRDefault="00176FFE" w:rsidP="00176FFE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t>Продолжительность</w:t>
      </w:r>
    </w:p>
    <w:p w14:paraId="43E21BA7" w14:textId="77777777" w:rsidR="00176FFE" w:rsidRPr="003012CF" w:rsidRDefault="00176FFE" w:rsidP="00176FFE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t>Время подготовки-решает экзаменатор или экзаменационная комиссия. Время ответа-экзаменатор или экзаменационная комиссия решает. Для ответа на все вопросы билета предоставляется 15-20 минут.</w:t>
      </w:r>
    </w:p>
    <w:p w14:paraId="544BAB9C" w14:textId="77777777" w:rsidR="00176FFE" w:rsidRPr="003012CF" w:rsidRDefault="00176FFE" w:rsidP="00176FFE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t xml:space="preserve">График проведения экзамена должен быть заранее известен экзаменуемым магистрантам и преподавателям, т.е. проводится в </w:t>
      </w:r>
      <w:r w:rsidRPr="003012CF">
        <w:rPr>
          <w:rFonts w:ascii="Times New Roman" w:hAnsi="Times New Roman"/>
          <w:sz w:val="28"/>
          <w:szCs w:val="28"/>
          <w:lang w:val="kk-KZ"/>
        </w:rPr>
        <w:lastRenderedPageBreak/>
        <w:t>соответствии с утвержденным графиком в утвержденной аудитории. Это ответственность кафедр и факультетов.</w:t>
      </w:r>
    </w:p>
    <w:p w14:paraId="7603669F" w14:textId="77777777" w:rsidR="00176FFE" w:rsidRPr="003012CF" w:rsidRDefault="00176FFE" w:rsidP="00176FFE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t>Формат экзамена-офлайн устный. Обучающийся сдает экзамен в режиме реального времени «здесь и сейчас».</w:t>
      </w:r>
    </w:p>
    <w:p w14:paraId="7B84D1A0" w14:textId="77777777" w:rsidR="00176FFE" w:rsidRPr="003012CF" w:rsidRDefault="00176FFE" w:rsidP="00176FFE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t>Продолжительность экзамена-указывается дата и время в утвержденном расписании.</w:t>
      </w:r>
    </w:p>
    <w:p w14:paraId="316AEEAC" w14:textId="77777777" w:rsidR="00176FFE" w:rsidRPr="003012CF" w:rsidRDefault="00176FFE" w:rsidP="00176FFE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t xml:space="preserve">Билеты создаются автоматически для магистрантов.  </w:t>
      </w:r>
    </w:p>
    <w:p w14:paraId="6E530696" w14:textId="77777777" w:rsidR="00176FFE" w:rsidRPr="003012CF" w:rsidRDefault="00176FFE" w:rsidP="00176FFE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t>Преподаватель</w:t>
      </w:r>
    </w:p>
    <w:p w14:paraId="02309AFD" w14:textId="77777777" w:rsidR="00176FFE" w:rsidRPr="003012CF" w:rsidRDefault="00176FFE" w:rsidP="00176FFE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t>1. в системе Univer размещается «программа итогового экзамена " и итоговый экзамен по дисциплине должен быть представлен в формате pdf, в котором:</w:t>
      </w:r>
    </w:p>
    <w:p w14:paraId="1DB67E01" w14:textId="77777777" w:rsidR="00176FFE" w:rsidRPr="003012CF" w:rsidRDefault="00176FFE" w:rsidP="00176FFE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t>* правила проведения экзамена;</w:t>
      </w:r>
    </w:p>
    <w:p w14:paraId="7D0CB8A4" w14:textId="77777777" w:rsidR="00176FFE" w:rsidRPr="003012CF" w:rsidRDefault="00176FFE" w:rsidP="00176FFE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t>* Оценочная политика;</w:t>
      </w:r>
    </w:p>
    <w:p w14:paraId="6C1458F9" w14:textId="77777777" w:rsidR="00176FFE" w:rsidRPr="003012CF" w:rsidRDefault="00176FFE" w:rsidP="00176FFE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t>* график проведения;</w:t>
      </w:r>
    </w:p>
    <w:p w14:paraId="63A629C9" w14:textId="77777777" w:rsidR="00176FFE" w:rsidRPr="003012CF" w:rsidRDefault="00176FFE" w:rsidP="00176FFE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t>* платформа для проведения экзаменов</w:t>
      </w:r>
    </w:p>
    <w:p w14:paraId="789E026C" w14:textId="77777777" w:rsidR="00176FFE" w:rsidRPr="003012CF" w:rsidRDefault="00176FFE" w:rsidP="00176FFE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t>Важно. Оглашение экзаменационных вопросов запрещено. Только в программе итогового экзамена записываются вопросы, охватываемые по дисциплине.</w:t>
      </w:r>
    </w:p>
    <w:p w14:paraId="60CFD37B" w14:textId="77777777" w:rsidR="00176FFE" w:rsidRPr="003012CF" w:rsidRDefault="00176FFE" w:rsidP="00176FFE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t>2. преподаватель в обязательном порядке после установления даты экзамена в расписании сообщает магистрантам, где находятся правила итогового экзамена.</w:t>
      </w:r>
    </w:p>
    <w:p w14:paraId="1FF10567" w14:textId="77777777" w:rsidR="00176FFE" w:rsidRPr="003012CF" w:rsidRDefault="00176FFE" w:rsidP="00176FFE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t xml:space="preserve">           Оглашает регламент экзамена:</w:t>
      </w:r>
    </w:p>
    <w:p w14:paraId="7C691396" w14:textId="77777777" w:rsidR="00176FFE" w:rsidRPr="003012CF" w:rsidRDefault="00176FFE" w:rsidP="00176FFE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t>* порядок сдачи экзаменов,</w:t>
      </w:r>
    </w:p>
    <w:p w14:paraId="66215328" w14:textId="77777777" w:rsidR="00176FFE" w:rsidRPr="003012CF" w:rsidRDefault="00176FFE" w:rsidP="00176FFE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t>* время подготовки,</w:t>
      </w:r>
    </w:p>
    <w:p w14:paraId="27801480" w14:textId="77777777" w:rsidR="00176FFE" w:rsidRPr="003012CF" w:rsidRDefault="00176FFE" w:rsidP="00176FFE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t>* время отклика;</w:t>
      </w:r>
    </w:p>
    <w:p w14:paraId="779F4CB6" w14:textId="77777777" w:rsidR="00176FFE" w:rsidRPr="003012CF" w:rsidRDefault="00176FFE" w:rsidP="00176FFE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t>* разрешает при необходимости составлять тезисы ответов на бумаге;</w:t>
      </w:r>
    </w:p>
    <w:p w14:paraId="354ED6A2" w14:textId="77777777" w:rsidR="00176FFE" w:rsidRPr="003012CF" w:rsidRDefault="00176FFE" w:rsidP="00176FFE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t>* ручкой;</w:t>
      </w:r>
    </w:p>
    <w:p w14:paraId="2C8CC9B6" w14:textId="77777777" w:rsidR="00176FFE" w:rsidRPr="003012CF" w:rsidRDefault="00176FFE" w:rsidP="00176FFE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t>* экзаменатор предупреждает, что он должен показать лист.</w:t>
      </w:r>
    </w:p>
    <w:p w14:paraId="3023222F" w14:textId="77777777" w:rsidR="00176FFE" w:rsidRPr="003012CF" w:rsidRDefault="00176FFE" w:rsidP="00176FFE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t xml:space="preserve">      Преподаватель:</w:t>
      </w:r>
    </w:p>
    <w:p w14:paraId="4EE34176" w14:textId="77777777" w:rsidR="00176FFE" w:rsidRPr="003012CF" w:rsidRDefault="00176FFE" w:rsidP="00176FFE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t>1. объявляет фамилию, имя и отчество экзаменуемого;</w:t>
      </w:r>
    </w:p>
    <w:p w14:paraId="7F532447" w14:textId="77777777" w:rsidR="00176FFE" w:rsidRPr="003012CF" w:rsidRDefault="00176FFE" w:rsidP="00176FFE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t>2. экзаменуемого просят предъявить документ, удостоверяющий личность (удостоверение личности или паспорт. Прием экзамена по ID-карте запрещен);</w:t>
      </w:r>
    </w:p>
    <w:p w14:paraId="33A3C4E2" w14:textId="77777777" w:rsidR="00176FFE" w:rsidRPr="003012CF" w:rsidRDefault="00176FFE" w:rsidP="00176FFE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t>3. предупреждает о запрете использования дополнительных источников информации;</w:t>
      </w:r>
    </w:p>
    <w:p w14:paraId="2CC4ED24" w14:textId="77777777" w:rsidR="00176FFE" w:rsidRPr="003012CF" w:rsidRDefault="00176FFE" w:rsidP="00176FFE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t>4. председатель экзаменационной комиссии называет ФИО магистранта, читает вопросы экзаменационного билета и билета;</w:t>
      </w:r>
    </w:p>
    <w:p w14:paraId="19CA4C28" w14:textId="77777777" w:rsidR="00176FFE" w:rsidRPr="003012CF" w:rsidRDefault="00176FFE" w:rsidP="00176FFE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t>6. комиссия записывает вопросы, озвученные магистрантом, для последующего опроса;</w:t>
      </w:r>
    </w:p>
    <w:p w14:paraId="00D8585A" w14:textId="77777777" w:rsidR="00176FFE" w:rsidRPr="003012CF" w:rsidRDefault="00176FFE" w:rsidP="00176FFE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t>7. дает время для подготовки ответа:</w:t>
      </w:r>
    </w:p>
    <w:p w14:paraId="06C2228E" w14:textId="77777777" w:rsidR="00176FFE" w:rsidRPr="003012CF" w:rsidRDefault="00176FFE" w:rsidP="00176FFE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t>* время подготовки определяется преподавателем и / или членами комиссии;</w:t>
      </w:r>
    </w:p>
    <w:p w14:paraId="60B45B5B" w14:textId="77777777" w:rsidR="00176FFE" w:rsidRPr="003012CF" w:rsidRDefault="00176FFE" w:rsidP="00176FFE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t>* члены комиссии и преподаватель контролируют процесс подготовки магистранта;</w:t>
      </w:r>
    </w:p>
    <w:p w14:paraId="02219920" w14:textId="1D2B3DD9" w:rsidR="00176FFE" w:rsidRPr="003012CF" w:rsidRDefault="00176FFE" w:rsidP="00176FFE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lastRenderedPageBreak/>
        <w:t xml:space="preserve">* при необходимости делать замечания или останавливать ответ </w:t>
      </w:r>
      <w:r>
        <w:rPr>
          <w:rFonts w:ascii="Times New Roman" w:hAnsi="Times New Roman"/>
          <w:sz w:val="28"/>
          <w:szCs w:val="28"/>
          <w:lang w:val="kk-KZ"/>
        </w:rPr>
        <w:t>студента</w:t>
      </w:r>
      <w:r w:rsidRPr="003012CF">
        <w:rPr>
          <w:rFonts w:ascii="Times New Roman" w:hAnsi="Times New Roman"/>
          <w:sz w:val="28"/>
          <w:szCs w:val="28"/>
          <w:lang w:val="kk-KZ"/>
        </w:rPr>
        <w:t xml:space="preserve"> (грубое нарушение правил поведения на экзамене с составлением акта нарушения в случае наличия);</w:t>
      </w:r>
    </w:p>
    <w:p w14:paraId="5DFC215D" w14:textId="0331A67F" w:rsidR="00176FFE" w:rsidRPr="003012CF" w:rsidRDefault="00176FFE" w:rsidP="00176FFE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t xml:space="preserve">* </w:t>
      </w:r>
      <w:r>
        <w:rPr>
          <w:rFonts w:ascii="Times New Roman" w:hAnsi="Times New Roman"/>
          <w:sz w:val="28"/>
          <w:szCs w:val="28"/>
          <w:lang w:val="kk-KZ"/>
        </w:rPr>
        <w:t>студентам</w:t>
      </w:r>
      <w:r w:rsidRPr="003012CF">
        <w:rPr>
          <w:rFonts w:ascii="Times New Roman" w:hAnsi="Times New Roman"/>
          <w:sz w:val="28"/>
          <w:szCs w:val="28"/>
          <w:lang w:val="kk-KZ"/>
        </w:rPr>
        <w:t xml:space="preserve"> разрешается использовать проект для составления конспекта ответа;</w:t>
      </w:r>
    </w:p>
    <w:p w14:paraId="2C98C43B" w14:textId="3591387F" w:rsidR="00176FFE" w:rsidRPr="003012CF" w:rsidRDefault="00176FFE" w:rsidP="00176FFE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t xml:space="preserve">8. </w:t>
      </w:r>
      <w:r>
        <w:rPr>
          <w:rFonts w:ascii="Times New Roman" w:hAnsi="Times New Roman"/>
          <w:sz w:val="28"/>
          <w:szCs w:val="28"/>
          <w:lang w:val="kk-KZ"/>
        </w:rPr>
        <w:t>студент</w:t>
      </w:r>
      <w:r w:rsidRPr="003012CF">
        <w:rPr>
          <w:rFonts w:ascii="Times New Roman" w:hAnsi="Times New Roman"/>
          <w:sz w:val="28"/>
          <w:szCs w:val="28"/>
          <w:lang w:val="kk-KZ"/>
        </w:rPr>
        <w:t>а спрашивают по вопросам билетов;</w:t>
      </w:r>
    </w:p>
    <w:p w14:paraId="7BACD4EF" w14:textId="020D076D" w:rsidR="00176FFE" w:rsidRPr="003012CF" w:rsidRDefault="00176FFE" w:rsidP="00176FFE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t xml:space="preserve">9. после завершения ответа экзаменатор  дает разрешение </w:t>
      </w:r>
      <w:r>
        <w:rPr>
          <w:rFonts w:ascii="Times New Roman" w:hAnsi="Times New Roman"/>
          <w:sz w:val="28"/>
          <w:szCs w:val="28"/>
          <w:lang w:val="kk-KZ"/>
        </w:rPr>
        <w:t xml:space="preserve">студенту </w:t>
      </w:r>
      <w:r w:rsidRPr="003012CF">
        <w:rPr>
          <w:rFonts w:ascii="Times New Roman" w:hAnsi="Times New Roman"/>
          <w:sz w:val="28"/>
          <w:szCs w:val="28"/>
          <w:lang w:val="kk-KZ"/>
        </w:rPr>
        <w:t>выйт</w:t>
      </w:r>
      <w:r>
        <w:rPr>
          <w:rFonts w:ascii="Times New Roman" w:hAnsi="Times New Roman"/>
          <w:sz w:val="28"/>
          <w:szCs w:val="28"/>
          <w:lang w:val="kk-KZ"/>
        </w:rPr>
        <w:t>и из аудитории</w:t>
      </w:r>
      <w:r w:rsidRPr="003012CF">
        <w:rPr>
          <w:rFonts w:ascii="Times New Roman" w:hAnsi="Times New Roman"/>
          <w:sz w:val="28"/>
          <w:szCs w:val="28"/>
          <w:lang w:val="kk-KZ"/>
        </w:rPr>
        <w:t>;</w:t>
      </w:r>
    </w:p>
    <w:p w14:paraId="3071DC4C" w14:textId="77777777" w:rsidR="00176FFE" w:rsidRPr="003012CF" w:rsidRDefault="00176FFE" w:rsidP="00176FFE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t>10.далее процедуру повторяют с каждым выпускником группы.</w:t>
      </w:r>
    </w:p>
    <w:p w14:paraId="1B1D12AC" w14:textId="4B0E56FB" w:rsidR="00176FFE" w:rsidRPr="003012CF" w:rsidRDefault="00176FFE" w:rsidP="00176FFE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Студенты</w:t>
      </w:r>
    </w:p>
    <w:p w14:paraId="456219C4" w14:textId="2C946DE1" w:rsidR="00176FFE" w:rsidRPr="003012CF" w:rsidRDefault="00176FFE" w:rsidP="00176FFE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t xml:space="preserve">ВНИМАНИЕ. </w:t>
      </w:r>
      <w:r>
        <w:rPr>
          <w:rFonts w:ascii="Times New Roman" w:hAnsi="Times New Roman"/>
          <w:sz w:val="28"/>
          <w:szCs w:val="28"/>
          <w:lang w:val="kk-KZ"/>
        </w:rPr>
        <w:t>СТУДЕНТ</w:t>
      </w:r>
      <w:r w:rsidRPr="003012CF">
        <w:rPr>
          <w:rFonts w:ascii="Times New Roman" w:hAnsi="Times New Roman"/>
          <w:sz w:val="28"/>
          <w:szCs w:val="28"/>
          <w:lang w:val="kk-KZ"/>
        </w:rPr>
        <w:t xml:space="preserve"> НЕ ВПРАВЕ ОТКРЫВАТЬ БИЛЕТ ДО ЛИЧНОГО ВЫЗОВА КОМИССИИ ДЛЯ СДАЧИ ЭКЗАМЕНА. ТОЛЬКО ПО РАЗРЕШЕНИЮ КОМИССИИ МАГИСТРАНТ ОТКРЫВАЕТ СВОЙ БИЛЕТ.</w:t>
      </w:r>
    </w:p>
    <w:p w14:paraId="5F834067" w14:textId="5CD876A1" w:rsidR="00176FFE" w:rsidRPr="003012CF" w:rsidRDefault="00176FFE" w:rsidP="00176FFE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t xml:space="preserve">При начале экзамена </w:t>
      </w:r>
      <w:r>
        <w:rPr>
          <w:rFonts w:ascii="Times New Roman" w:hAnsi="Times New Roman"/>
          <w:sz w:val="28"/>
          <w:szCs w:val="28"/>
          <w:lang w:val="kk-KZ"/>
        </w:rPr>
        <w:t>студент</w:t>
      </w:r>
      <w:r w:rsidRPr="003012CF">
        <w:rPr>
          <w:rFonts w:ascii="Times New Roman" w:hAnsi="Times New Roman"/>
          <w:sz w:val="28"/>
          <w:szCs w:val="28"/>
          <w:lang w:val="kk-KZ"/>
        </w:rPr>
        <w:t>, приглашенный комиссией, предъявляет свое удостоверение личности.</w:t>
      </w:r>
    </w:p>
    <w:p w14:paraId="494AA534" w14:textId="77777777" w:rsidR="00176FFE" w:rsidRPr="003012CF" w:rsidRDefault="00176FFE" w:rsidP="00176FFE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t>Важно. Запрещается публиковать и отправлять обучающимся любые экзаменационные билеты перед началом экзамена.</w:t>
      </w:r>
    </w:p>
    <w:p w14:paraId="4FB0AA69" w14:textId="77777777" w:rsidR="00176FFE" w:rsidRPr="003012CF" w:rsidRDefault="00176FFE" w:rsidP="00176FFE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t>Время выставления аттестационных баллов за устный экзамен-48 часов. Итак:</w:t>
      </w:r>
    </w:p>
    <w:p w14:paraId="478654E9" w14:textId="77777777" w:rsidR="00176FFE" w:rsidRPr="003012CF" w:rsidRDefault="00176FFE" w:rsidP="00176FFE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t>1.Экзамен проводится по расписанию.</w:t>
      </w:r>
    </w:p>
    <w:p w14:paraId="07745586" w14:textId="2FF05F2F" w:rsidR="00176FFE" w:rsidRPr="003012CF" w:rsidRDefault="00176FFE" w:rsidP="00176FFE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t xml:space="preserve">2. </w:t>
      </w:r>
      <w:r>
        <w:rPr>
          <w:rFonts w:ascii="Times New Roman" w:hAnsi="Times New Roman"/>
          <w:sz w:val="28"/>
          <w:szCs w:val="28"/>
          <w:lang w:val="kk-KZ"/>
        </w:rPr>
        <w:t>Студент</w:t>
      </w:r>
      <w:r w:rsidRPr="003012CF">
        <w:rPr>
          <w:rFonts w:ascii="Times New Roman" w:hAnsi="Times New Roman"/>
          <w:sz w:val="28"/>
          <w:szCs w:val="28"/>
          <w:lang w:val="kk-KZ"/>
        </w:rPr>
        <w:t xml:space="preserve"> и преподаватель должны заранее знать дату и время экзамена.</w:t>
      </w:r>
    </w:p>
    <w:p w14:paraId="1501B838" w14:textId="77777777" w:rsidR="00176FFE" w:rsidRPr="003012CF" w:rsidRDefault="00176FFE" w:rsidP="00176FFE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t>3.Разместить в системе Univer итоговый экзаменационный документ по дисциплине.</w:t>
      </w:r>
    </w:p>
    <w:p w14:paraId="7E04FB35" w14:textId="1C2FB823" w:rsidR="00176FFE" w:rsidRPr="003012CF" w:rsidRDefault="00176FFE" w:rsidP="00176FFE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t xml:space="preserve">4. До начала экзамена </w:t>
      </w:r>
      <w:r>
        <w:rPr>
          <w:rFonts w:ascii="Times New Roman" w:hAnsi="Times New Roman"/>
          <w:sz w:val="28"/>
          <w:szCs w:val="28"/>
          <w:lang w:val="kk-KZ"/>
        </w:rPr>
        <w:t>студентам</w:t>
      </w:r>
      <w:r w:rsidRPr="003012CF">
        <w:rPr>
          <w:rFonts w:ascii="Times New Roman" w:hAnsi="Times New Roman"/>
          <w:sz w:val="28"/>
          <w:szCs w:val="28"/>
          <w:lang w:val="kk-KZ"/>
        </w:rPr>
        <w:t xml:space="preserve"> праводится  предварительная консультация.</w:t>
      </w:r>
    </w:p>
    <w:p w14:paraId="2026094E" w14:textId="77777777" w:rsidR="00176FFE" w:rsidRPr="003012CF" w:rsidRDefault="00176FFE" w:rsidP="00176FFE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t>5. Председатель экзаменационной комиссии разъясняет требования экзамена.</w:t>
      </w:r>
    </w:p>
    <w:p w14:paraId="6E3FC249" w14:textId="3ACF7634" w:rsidR="00176FFE" w:rsidRPr="003012CF" w:rsidRDefault="00176FFE" w:rsidP="00176FFE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t xml:space="preserve">6.Баллы, набранные </w:t>
      </w:r>
      <w:r>
        <w:rPr>
          <w:rFonts w:ascii="Times New Roman" w:hAnsi="Times New Roman"/>
          <w:sz w:val="28"/>
          <w:szCs w:val="28"/>
          <w:lang w:val="kk-KZ"/>
        </w:rPr>
        <w:t>студентами</w:t>
      </w:r>
      <w:r w:rsidRPr="003012CF">
        <w:rPr>
          <w:rFonts w:ascii="Times New Roman" w:hAnsi="Times New Roman"/>
          <w:sz w:val="28"/>
          <w:szCs w:val="28"/>
          <w:lang w:val="kk-KZ"/>
        </w:rPr>
        <w:t xml:space="preserve"> в течение 48 часов, выставляются в аттестационной ведомости.</w:t>
      </w:r>
    </w:p>
    <w:p w14:paraId="7E1E4C57" w14:textId="06E36A75" w:rsidR="00176FFE" w:rsidRPr="00176FFE" w:rsidRDefault="00176FFE" w:rsidP="00176FFE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012CF">
        <w:rPr>
          <w:rFonts w:ascii="Times New Roman" w:hAnsi="Times New Roman"/>
          <w:sz w:val="28"/>
          <w:szCs w:val="28"/>
          <w:lang w:val="kk-KZ"/>
        </w:rPr>
        <w:t>Политика оценки. Критериальное оценивание: оценка результатов обучения в соответствии с дескрипторами (проверка формирования компетенций на экзаменах с промежуточным контролем).</w:t>
      </w:r>
    </w:p>
    <w:p w14:paraId="08918E46" w14:textId="77777777" w:rsidR="00176FFE" w:rsidRDefault="00176FFE" w:rsidP="00176FF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B63ADBF" w14:textId="5ECD6466" w:rsidR="00176FFE" w:rsidRPr="00176FFE" w:rsidRDefault="00176FFE" w:rsidP="00176FFE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6FFE">
        <w:rPr>
          <w:rFonts w:ascii="Times New Roman" w:hAnsi="Times New Roman" w:cs="Times New Roman"/>
          <w:b/>
          <w:bCs/>
          <w:sz w:val="28"/>
          <w:szCs w:val="28"/>
        </w:rPr>
        <w:t>Политика оценивания:</w:t>
      </w:r>
    </w:p>
    <w:p w14:paraId="6A0D7A3C" w14:textId="77777777" w:rsidR="00176FFE" w:rsidRPr="00907C81" w:rsidRDefault="00176FFE" w:rsidP="00176FFE">
      <w:pPr>
        <w:pStyle w:val="af0"/>
        <w:spacing w:before="6"/>
        <w:ind w:firstLine="709"/>
        <w:jc w:val="both"/>
        <w:rPr>
          <w:sz w:val="28"/>
          <w:szCs w:val="28"/>
          <w:lang w:val="kk-KZ"/>
        </w:rPr>
      </w:pPr>
      <w:r w:rsidRPr="00907C81">
        <w:rPr>
          <w:b/>
          <w:sz w:val="28"/>
          <w:szCs w:val="28"/>
        </w:rPr>
        <w:t>Критериальное оценивание:</w:t>
      </w:r>
      <w:r w:rsidRPr="00907C81">
        <w:rPr>
          <w:sz w:val="28"/>
          <w:szCs w:val="28"/>
        </w:rPr>
        <w:t xml:space="preserve"> оценка результатов обучения в соответствии с дескрипторами, проверка сформированности компетенций (результатов обучения) на промежуточном контроле и экзаменах. </w:t>
      </w:r>
    </w:p>
    <w:p w14:paraId="221747C2" w14:textId="77777777" w:rsidR="00176FFE" w:rsidRPr="00907C81" w:rsidRDefault="00176FFE" w:rsidP="00176FFE">
      <w:pPr>
        <w:pStyle w:val="af0"/>
        <w:spacing w:before="6"/>
        <w:ind w:firstLine="709"/>
        <w:jc w:val="both"/>
        <w:rPr>
          <w:sz w:val="28"/>
          <w:szCs w:val="28"/>
          <w:lang w:val="kk-KZ"/>
        </w:rPr>
      </w:pPr>
      <w:r w:rsidRPr="00907C81">
        <w:rPr>
          <w:sz w:val="28"/>
          <w:szCs w:val="28"/>
        </w:rPr>
        <w:t>Оценка экзаменационных ответов производится по 100-балльной шкале, с учетом степени полноты ответа обучающегося:</w:t>
      </w:r>
    </w:p>
    <w:p w14:paraId="7228AFE5" w14:textId="77777777" w:rsidR="00176FFE" w:rsidRDefault="00176FFE" w:rsidP="00176FFE">
      <w:pPr>
        <w:pStyle w:val="af0"/>
        <w:spacing w:before="6"/>
        <w:rPr>
          <w:lang w:val="kk-KZ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7"/>
        <w:gridCol w:w="6851"/>
      </w:tblGrid>
      <w:tr w:rsidR="00176FFE" w14:paraId="7D72F3FA" w14:textId="77777777" w:rsidTr="00FA7AC4">
        <w:trPr>
          <w:trHeight w:val="275"/>
        </w:trPr>
        <w:tc>
          <w:tcPr>
            <w:tcW w:w="2497" w:type="dxa"/>
          </w:tcPr>
          <w:p w14:paraId="1DF0DCE7" w14:textId="77777777" w:rsidR="00176FFE" w:rsidRDefault="00176FFE" w:rsidP="00FA7AC4">
            <w:pPr>
              <w:pStyle w:val="TableParagraph"/>
              <w:spacing w:line="256" w:lineRule="exact"/>
              <w:ind w:left="1149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</w:tc>
        <w:tc>
          <w:tcPr>
            <w:tcW w:w="6851" w:type="dxa"/>
          </w:tcPr>
          <w:p w14:paraId="3C57555F" w14:textId="77777777" w:rsidR="00176FFE" w:rsidRDefault="00176FFE" w:rsidP="00FA7AC4">
            <w:pPr>
              <w:pStyle w:val="TableParagraph"/>
              <w:spacing w:line="256" w:lineRule="exact"/>
              <w:ind w:left="3188" w:right="2616"/>
              <w:jc w:val="center"/>
              <w:rPr>
                <w:sz w:val="24"/>
              </w:rPr>
            </w:pPr>
            <w:r>
              <w:rPr>
                <w:sz w:val="24"/>
              </w:rPr>
              <w:t>Критерии</w:t>
            </w:r>
          </w:p>
        </w:tc>
      </w:tr>
      <w:tr w:rsidR="00176FFE" w14:paraId="18F60377" w14:textId="77777777" w:rsidTr="00FA7AC4">
        <w:trPr>
          <w:trHeight w:val="1380"/>
        </w:trPr>
        <w:tc>
          <w:tcPr>
            <w:tcW w:w="2497" w:type="dxa"/>
          </w:tcPr>
          <w:p w14:paraId="3E06AF30" w14:textId="77777777" w:rsidR="00176FFE" w:rsidRDefault="00176FFE" w:rsidP="00FA7AC4">
            <w:pPr>
              <w:pStyle w:val="TableParagraph"/>
              <w:spacing w:line="270" w:lineRule="exact"/>
              <w:ind w:left="810"/>
              <w:rPr>
                <w:sz w:val="24"/>
              </w:rPr>
            </w:pPr>
            <w:r>
              <w:rPr>
                <w:sz w:val="24"/>
              </w:rPr>
              <w:lastRenderedPageBreak/>
              <w:t>Отлично</w:t>
            </w:r>
          </w:p>
        </w:tc>
        <w:tc>
          <w:tcPr>
            <w:tcW w:w="6851" w:type="dxa"/>
          </w:tcPr>
          <w:p w14:paraId="217B9789" w14:textId="77777777" w:rsidR="00176FFE" w:rsidRPr="00907C81" w:rsidRDefault="00176FFE" w:rsidP="00FA7AC4">
            <w:pPr>
              <w:pStyle w:val="TableParagraph"/>
              <w:spacing w:line="240" w:lineRule="auto"/>
              <w:ind w:right="98"/>
              <w:jc w:val="both"/>
              <w:rPr>
                <w:sz w:val="24"/>
                <w:lang w:val="ru-RU"/>
              </w:rPr>
            </w:pPr>
            <w:r w:rsidRPr="00907C81">
              <w:rPr>
                <w:sz w:val="24"/>
                <w:lang w:val="ru-RU"/>
              </w:rPr>
              <w:t>1.Даны</w:t>
            </w:r>
            <w:r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правильные</w:t>
            </w:r>
            <w:r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и</w:t>
            </w:r>
            <w:r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полные</w:t>
            </w:r>
            <w:r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ответы</w:t>
            </w:r>
            <w:r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на</w:t>
            </w:r>
            <w:r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все</w:t>
            </w:r>
            <w:r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теоретические</w:t>
            </w:r>
            <w:r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вопросы;</w:t>
            </w:r>
            <w:r>
              <w:rPr>
                <w:sz w:val="24"/>
                <w:lang w:val="kk-KZ"/>
              </w:rPr>
              <w:t xml:space="preserve"> </w:t>
            </w:r>
            <w:proofErr w:type="gramStart"/>
            <w:r w:rsidRPr="00907C81">
              <w:rPr>
                <w:sz w:val="24"/>
                <w:lang w:val="ru-RU"/>
              </w:rPr>
              <w:t>2.Полностью</w:t>
            </w:r>
            <w:proofErr w:type="gramEnd"/>
            <w:r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решено</w:t>
            </w:r>
            <w:r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практическое</w:t>
            </w:r>
            <w:r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задание;</w:t>
            </w:r>
            <w:r>
              <w:rPr>
                <w:sz w:val="24"/>
                <w:lang w:val="kk-KZ"/>
              </w:rPr>
              <w:t xml:space="preserve"> </w:t>
            </w:r>
            <w:proofErr w:type="gramStart"/>
            <w:r w:rsidRPr="00907C81">
              <w:rPr>
                <w:sz w:val="24"/>
                <w:lang w:val="ru-RU"/>
              </w:rPr>
              <w:t>3.Материал</w:t>
            </w:r>
            <w:proofErr w:type="gramEnd"/>
            <w:r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изложен</w:t>
            </w:r>
            <w:r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грамотно</w:t>
            </w:r>
            <w:r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с</w:t>
            </w:r>
            <w:r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соблюдением</w:t>
            </w:r>
            <w:r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логической</w:t>
            </w:r>
            <w:r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последовательности;</w:t>
            </w:r>
            <w:r>
              <w:rPr>
                <w:sz w:val="24"/>
                <w:lang w:val="kk-KZ"/>
              </w:rPr>
              <w:t xml:space="preserve"> </w:t>
            </w:r>
            <w:proofErr w:type="gramStart"/>
            <w:r w:rsidRPr="00907C81">
              <w:rPr>
                <w:sz w:val="24"/>
                <w:lang w:val="ru-RU"/>
              </w:rPr>
              <w:t>4.Продемонстрированы</w:t>
            </w:r>
            <w:proofErr w:type="gramEnd"/>
            <w:r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творческие</w:t>
            </w:r>
          </w:p>
          <w:p w14:paraId="1D71271B" w14:textId="77777777" w:rsidR="00176FFE" w:rsidRPr="00907C81" w:rsidRDefault="00176FFE" w:rsidP="00FA7AC4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907C81">
              <w:rPr>
                <w:sz w:val="24"/>
                <w:lang w:val="ru-RU"/>
              </w:rPr>
              <w:t>способности.</w:t>
            </w:r>
          </w:p>
        </w:tc>
      </w:tr>
      <w:tr w:rsidR="00176FFE" w14:paraId="6B169F47" w14:textId="77777777" w:rsidTr="00FA7AC4">
        <w:trPr>
          <w:trHeight w:val="1382"/>
        </w:trPr>
        <w:tc>
          <w:tcPr>
            <w:tcW w:w="2497" w:type="dxa"/>
          </w:tcPr>
          <w:p w14:paraId="30EF98BD" w14:textId="77777777" w:rsidR="00176FFE" w:rsidRDefault="00176FFE" w:rsidP="00FA7AC4">
            <w:pPr>
              <w:pStyle w:val="TableParagraph"/>
              <w:spacing w:line="273" w:lineRule="exact"/>
              <w:ind w:left="839"/>
              <w:rPr>
                <w:sz w:val="24"/>
              </w:rPr>
            </w:pPr>
            <w:proofErr w:type="spellStart"/>
            <w:r>
              <w:rPr>
                <w:sz w:val="24"/>
              </w:rPr>
              <w:t>Хорошо</w:t>
            </w:r>
            <w:proofErr w:type="spellEnd"/>
          </w:p>
        </w:tc>
        <w:tc>
          <w:tcPr>
            <w:tcW w:w="6851" w:type="dxa"/>
          </w:tcPr>
          <w:p w14:paraId="72C36073" w14:textId="77777777" w:rsidR="00176FFE" w:rsidRPr="00907C81" w:rsidRDefault="00176FFE" w:rsidP="00FA7AC4">
            <w:pPr>
              <w:pStyle w:val="TableParagraph"/>
              <w:spacing w:line="240" w:lineRule="auto"/>
              <w:ind w:right="101"/>
              <w:jc w:val="both"/>
              <w:rPr>
                <w:sz w:val="24"/>
                <w:lang w:val="ru-RU"/>
              </w:rPr>
            </w:pPr>
            <w:r w:rsidRPr="00907C81">
              <w:rPr>
                <w:sz w:val="24"/>
                <w:lang w:val="ru-RU"/>
              </w:rPr>
              <w:t>1. Даны правильные, но неполные ответы на все теоретические</w:t>
            </w:r>
            <w:r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вопросы,</w:t>
            </w:r>
            <w:r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допущены</w:t>
            </w:r>
            <w:r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несущественные</w:t>
            </w:r>
            <w:r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погрешности</w:t>
            </w:r>
            <w:r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или</w:t>
            </w:r>
            <w:r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неточности;</w:t>
            </w:r>
            <w:r>
              <w:rPr>
                <w:sz w:val="24"/>
                <w:lang w:val="kk-KZ"/>
              </w:rPr>
              <w:t xml:space="preserve"> </w:t>
            </w:r>
            <w:proofErr w:type="gramStart"/>
            <w:r w:rsidRPr="00907C81">
              <w:rPr>
                <w:sz w:val="24"/>
                <w:lang w:val="ru-RU"/>
              </w:rPr>
              <w:t>2.Практическое</w:t>
            </w:r>
            <w:proofErr w:type="gramEnd"/>
            <w:r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задание</w:t>
            </w:r>
            <w:r>
              <w:rPr>
                <w:sz w:val="24"/>
                <w:lang w:val="kk-KZ"/>
              </w:rPr>
              <w:t xml:space="preserve"> </w:t>
            </w:r>
            <w:proofErr w:type="spellStart"/>
            <w:proofErr w:type="gramStart"/>
            <w:r w:rsidRPr="00907C81">
              <w:rPr>
                <w:sz w:val="24"/>
                <w:lang w:val="ru-RU"/>
              </w:rPr>
              <w:t>выполнено,однако</w:t>
            </w:r>
            <w:proofErr w:type="spellEnd"/>
            <w:proofErr w:type="gramEnd"/>
          </w:p>
          <w:p w14:paraId="4C581B28" w14:textId="77777777" w:rsidR="00176FFE" w:rsidRPr="003012CF" w:rsidRDefault="00176FFE" w:rsidP="00FA7AC4">
            <w:pPr>
              <w:pStyle w:val="TableParagraph"/>
              <w:spacing w:line="270" w:lineRule="atLeast"/>
              <w:ind w:right="103"/>
              <w:jc w:val="both"/>
              <w:rPr>
                <w:sz w:val="24"/>
                <w:lang w:val="ru-RU"/>
              </w:rPr>
            </w:pPr>
            <w:r w:rsidRPr="003012CF">
              <w:rPr>
                <w:sz w:val="24"/>
                <w:lang w:val="ru-RU"/>
              </w:rPr>
              <w:t>Допущен</w:t>
            </w:r>
            <w:r>
              <w:rPr>
                <w:sz w:val="24"/>
                <w:lang w:val="kk-KZ"/>
              </w:rPr>
              <w:t xml:space="preserve"> </w:t>
            </w:r>
            <w:proofErr w:type="spellStart"/>
            <w:r w:rsidRPr="003012CF">
              <w:rPr>
                <w:sz w:val="24"/>
                <w:lang w:val="ru-RU"/>
              </w:rPr>
              <w:t>анезначительная</w:t>
            </w:r>
            <w:proofErr w:type="spellEnd"/>
            <w:r>
              <w:rPr>
                <w:sz w:val="24"/>
                <w:lang w:val="kk-KZ"/>
              </w:rPr>
              <w:t xml:space="preserve"> </w:t>
            </w:r>
            <w:r w:rsidRPr="003012CF">
              <w:rPr>
                <w:sz w:val="24"/>
                <w:lang w:val="ru-RU"/>
              </w:rPr>
              <w:t>ошибка;</w:t>
            </w:r>
            <w:r>
              <w:rPr>
                <w:sz w:val="24"/>
                <w:lang w:val="kk-KZ"/>
              </w:rPr>
              <w:t xml:space="preserve"> </w:t>
            </w:r>
            <w:proofErr w:type="gramStart"/>
            <w:r w:rsidRPr="003012CF">
              <w:rPr>
                <w:sz w:val="24"/>
                <w:lang w:val="ru-RU"/>
              </w:rPr>
              <w:t>3.Материал</w:t>
            </w:r>
            <w:proofErr w:type="gramEnd"/>
            <w:r>
              <w:rPr>
                <w:sz w:val="24"/>
                <w:lang w:val="kk-KZ"/>
              </w:rPr>
              <w:t xml:space="preserve"> </w:t>
            </w:r>
            <w:r w:rsidRPr="003012CF">
              <w:rPr>
                <w:sz w:val="24"/>
                <w:lang w:val="ru-RU"/>
              </w:rPr>
              <w:t>изложен</w:t>
            </w:r>
            <w:r>
              <w:rPr>
                <w:sz w:val="24"/>
                <w:lang w:val="kk-KZ"/>
              </w:rPr>
              <w:t xml:space="preserve"> </w:t>
            </w:r>
            <w:r w:rsidRPr="003012CF">
              <w:rPr>
                <w:sz w:val="24"/>
                <w:lang w:val="ru-RU"/>
              </w:rPr>
              <w:t>грамотно</w:t>
            </w:r>
            <w:r>
              <w:rPr>
                <w:sz w:val="24"/>
                <w:lang w:val="kk-KZ"/>
              </w:rPr>
              <w:t xml:space="preserve"> </w:t>
            </w:r>
            <w:r w:rsidRPr="003012CF">
              <w:rPr>
                <w:sz w:val="24"/>
                <w:lang w:val="ru-RU"/>
              </w:rPr>
              <w:t>с</w:t>
            </w:r>
            <w:r>
              <w:rPr>
                <w:sz w:val="24"/>
                <w:lang w:val="kk-KZ"/>
              </w:rPr>
              <w:t xml:space="preserve"> </w:t>
            </w:r>
            <w:r w:rsidRPr="003012CF">
              <w:rPr>
                <w:sz w:val="24"/>
                <w:lang w:val="ru-RU"/>
              </w:rPr>
              <w:t>соблюдением</w:t>
            </w:r>
            <w:r>
              <w:rPr>
                <w:sz w:val="24"/>
                <w:lang w:val="kk-KZ"/>
              </w:rPr>
              <w:t xml:space="preserve"> </w:t>
            </w:r>
            <w:r w:rsidRPr="003012CF">
              <w:rPr>
                <w:sz w:val="24"/>
                <w:lang w:val="ru-RU"/>
              </w:rPr>
              <w:t>логической</w:t>
            </w:r>
            <w:r>
              <w:rPr>
                <w:sz w:val="24"/>
                <w:lang w:val="kk-KZ"/>
              </w:rPr>
              <w:t xml:space="preserve"> </w:t>
            </w:r>
            <w:r w:rsidRPr="003012CF">
              <w:rPr>
                <w:sz w:val="24"/>
                <w:lang w:val="ru-RU"/>
              </w:rPr>
              <w:t>последовательности.</w:t>
            </w:r>
          </w:p>
        </w:tc>
      </w:tr>
      <w:tr w:rsidR="00176FFE" w14:paraId="3F3C2430" w14:textId="77777777" w:rsidTr="00FA7AC4">
        <w:trPr>
          <w:trHeight w:val="827"/>
        </w:trPr>
        <w:tc>
          <w:tcPr>
            <w:tcW w:w="2497" w:type="dxa"/>
          </w:tcPr>
          <w:p w14:paraId="5DE94726" w14:textId="77777777" w:rsidR="00176FFE" w:rsidRDefault="00176FFE" w:rsidP="00FA7AC4">
            <w:pPr>
              <w:pStyle w:val="TableParagraph"/>
              <w:spacing w:line="270" w:lineRule="exact"/>
              <w:ind w:left="244"/>
              <w:rPr>
                <w:sz w:val="24"/>
              </w:rPr>
            </w:pPr>
            <w:proofErr w:type="spellStart"/>
            <w:r>
              <w:rPr>
                <w:sz w:val="24"/>
              </w:rPr>
              <w:t>Удовлетворительно</w:t>
            </w:r>
            <w:proofErr w:type="spellEnd"/>
          </w:p>
        </w:tc>
        <w:tc>
          <w:tcPr>
            <w:tcW w:w="6851" w:type="dxa"/>
          </w:tcPr>
          <w:p w14:paraId="595B6D6C" w14:textId="77777777" w:rsidR="00176FFE" w:rsidRPr="00907C81" w:rsidRDefault="00176FFE" w:rsidP="00FA7AC4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907C81">
              <w:rPr>
                <w:sz w:val="24"/>
                <w:lang w:val="ru-RU"/>
              </w:rPr>
              <w:t>1.Ответы</w:t>
            </w:r>
            <w:r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на</w:t>
            </w:r>
            <w:r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теоретические</w:t>
            </w:r>
            <w:r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вопросы</w:t>
            </w:r>
            <w:r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в</w:t>
            </w:r>
            <w:r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принципе</w:t>
            </w:r>
            <w:r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правильные,</w:t>
            </w:r>
            <w:r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но</w:t>
            </w:r>
          </w:p>
          <w:p w14:paraId="2381A24D" w14:textId="77777777" w:rsidR="00176FFE" w:rsidRPr="00907C81" w:rsidRDefault="00176FFE" w:rsidP="00FA7AC4">
            <w:pPr>
              <w:pStyle w:val="TableParagraph"/>
              <w:spacing w:line="270" w:lineRule="atLeast"/>
              <w:ind w:right="97"/>
              <w:rPr>
                <w:sz w:val="24"/>
                <w:lang w:val="ru-RU"/>
              </w:rPr>
            </w:pPr>
            <w:r w:rsidRPr="00907C81">
              <w:rPr>
                <w:sz w:val="24"/>
                <w:lang w:val="ru-RU"/>
              </w:rPr>
              <w:t>неполные,</w:t>
            </w:r>
            <w:r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допущены</w:t>
            </w:r>
            <w:r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неточности</w:t>
            </w:r>
            <w:r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в</w:t>
            </w:r>
            <w:r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формулировках</w:t>
            </w:r>
            <w:r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и</w:t>
            </w:r>
            <w:r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логические</w:t>
            </w:r>
            <w:r>
              <w:rPr>
                <w:sz w:val="24"/>
                <w:lang w:val="kk-KZ"/>
              </w:rPr>
              <w:t xml:space="preserve"> </w:t>
            </w:r>
            <w:r w:rsidRPr="00907C81">
              <w:rPr>
                <w:spacing w:val="-1"/>
                <w:sz w:val="24"/>
                <w:lang w:val="ru-RU"/>
              </w:rPr>
              <w:t>погрешности;</w:t>
            </w:r>
            <w:r>
              <w:rPr>
                <w:spacing w:val="-1"/>
                <w:sz w:val="24"/>
                <w:lang w:val="kk-KZ"/>
              </w:rPr>
              <w:t xml:space="preserve"> </w:t>
            </w:r>
            <w:proofErr w:type="gramStart"/>
            <w:r w:rsidRPr="00907C81">
              <w:rPr>
                <w:spacing w:val="-1"/>
                <w:sz w:val="24"/>
                <w:lang w:val="ru-RU"/>
              </w:rPr>
              <w:t>2.Практическое</w:t>
            </w:r>
            <w:proofErr w:type="gramEnd"/>
            <w:r>
              <w:rPr>
                <w:spacing w:val="-1"/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задание</w:t>
            </w:r>
            <w:r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выполнено</w:t>
            </w:r>
            <w:r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неполностью;</w:t>
            </w:r>
          </w:p>
        </w:tc>
      </w:tr>
      <w:tr w:rsidR="00176FFE" w14:paraId="4481C8C7" w14:textId="77777777" w:rsidTr="00FA7AC4">
        <w:trPr>
          <w:trHeight w:val="553"/>
        </w:trPr>
        <w:tc>
          <w:tcPr>
            <w:tcW w:w="2497" w:type="dxa"/>
          </w:tcPr>
          <w:p w14:paraId="01451278" w14:textId="77777777" w:rsidR="00176FFE" w:rsidRPr="00907C81" w:rsidRDefault="00176FFE" w:rsidP="00FA7AC4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  <w:tc>
          <w:tcPr>
            <w:tcW w:w="6851" w:type="dxa"/>
          </w:tcPr>
          <w:p w14:paraId="51E22E94" w14:textId="77777777" w:rsidR="00176FFE" w:rsidRPr="003012CF" w:rsidRDefault="00176FFE" w:rsidP="00FA7AC4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3012CF">
              <w:rPr>
                <w:sz w:val="24"/>
                <w:lang w:val="ru-RU"/>
              </w:rPr>
              <w:t>3.Материал</w:t>
            </w:r>
            <w:r>
              <w:rPr>
                <w:sz w:val="24"/>
                <w:lang w:val="kk-KZ"/>
              </w:rPr>
              <w:t xml:space="preserve"> </w:t>
            </w:r>
            <w:r w:rsidRPr="003012CF">
              <w:rPr>
                <w:sz w:val="24"/>
                <w:lang w:val="ru-RU"/>
              </w:rPr>
              <w:t>изложен</w:t>
            </w:r>
            <w:r>
              <w:rPr>
                <w:sz w:val="24"/>
                <w:lang w:val="kk-KZ"/>
              </w:rPr>
              <w:t xml:space="preserve"> </w:t>
            </w:r>
            <w:proofErr w:type="spellStart"/>
            <w:proofErr w:type="gramStart"/>
            <w:r w:rsidRPr="003012CF">
              <w:rPr>
                <w:sz w:val="24"/>
                <w:lang w:val="ru-RU"/>
              </w:rPr>
              <w:t>грамотно,однако</w:t>
            </w:r>
            <w:proofErr w:type="spellEnd"/>
            <w:proofErr w:type="gramEnd"/>
            <w:r>
              <w:rPr>
                <w:sz w:val="24"/>
                <w:lang w:val="kk-KZ"/>
              </w:rPr>
              <w:t xml:space="preserve"> </w:t>
            </w:r>
            <w:r w:rsidRPr="003012CF">
              <w:rPr>
                <w:sz w:val="24"/>
                <w:lang w:val="ru-RU"/>
              </w:rPr>
              <w:t>нарушена</w:t>
            </w:r>
            <w:r>
              <w:rPr>
                <w:sz w:val="24"/>
                <w:lang w:val="kk-KZ"/>
              </w:rPr>
              <w:t xml:space="preserve"> </w:t>
            </w:r>
            <w:r w:rsidRPr="003012CF">
              <w:rPr>
                <w:sz w:val="24"/>
                <w:lang w:val="ru-RU"/>
              </w:rPr>
              <w:t>логическая</w:t>
            </w:r>
          </w:p>
          <w:p w14:paraId="6D21CB51" w14:textId="77777777" w:rsidR="00176FFE" w:rsidRDefault="00176FFE" w:rsidP="00FA7AC4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последовательность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176FFE" w14:paraId="25037D3E" w14:textId="77777777" w:rsidTr="00FA7AC4">
        <w:trPr>
          <w:trHeight w:val="1104"/>
        </w:trPr>
        <w:tc>
          <w:tcPr>
            <w:tcW w:w="2497" w:type="dxa"/>
          </w:tcPr>
          <w:p w14:paraId="420058ED" w14:textId="77777777" w:rsidR="00176FFE" w:rsidRDefault="00176FFE" w:rsidP="00FA7AC4">
            <w:pPr>
              <w:pStyle w:val="TableParagraph"/>
              <w:spacing w:line="265" w:lineRule="exact"/>
              <w:ind w:left="129"/>
              <w:rPr>
                <w:sz w:val="24"/>
              </w:rPr>
            </w:pPr>
            <w:proofErr w:type="spellStart"/>
            <w:r>
              <w:rPr>
                <w:sz w:val="24"/>
              </w:rPr>
              <w:t>Неудовлетворительно</w:t>
            </w:r>
            <w:proofErr w:type="spellEnd"/>
          </w:p>
        </w:tc>
        <w:tc>
          <w:tcPr>
            <w:tcW w:w="6851" w:type="dxa"/>
          </w:tcPr>
          <w:p w14:paraId="226065C0" w14:textId="77777777" w:rsidR="00176FFE" w:rsidRPr="003012CF" w:rsidRDefault="00176FFE" w:rsidP="00176FFE">
            <w:pPr>
              <w:pStyle w:val="TableParagraph"/>
              <w:numPr>
                <w:ilvl w:val="0"/>
                <w:numId w:val="8"/>
              </w:numPr>
              <w:tabs>
                <w:tab w:val="left" w:pos="367"/>
              </w:tabs>
              <w:spacing w:line="265" w:lineRule="exact"/>
              <w:ind w:hanging="260"/>
              <w:jc w:val="both"/>
              <w:rPr>
                <w:sz w:val="24"/>
                <w:lang w:val="ru-RU"/>
              </w:rPr>
            </w:pPr>
            <w:r w:rsidRPr="003012CF">
              <w:rPr>
                <w:sz w:val="24"/>
                <w:lang w:val="ru-RU"/>
              </w:rPr>
              <w:t>Ответы</w:t>
            </w:r>
            <w:r>
              <w:rPr>
                <w:sz w:val="24"/>
                <w:lang w:val="kk-KZ"/>
              </w:rPr>
              <w:t xml:space="preserve"> </w:t>
            </w:r>
            <w:r w:rsidRPr="003012CF">
              <w:rPr>
                <w:sz w:val="24"/>
                <w:lang w:val="ru-RU"/>
              </w:rPr>
              <w:t>на</w:t>
            </w:r>
            <w:r>
              <w:rPr>
                <w:sz w:val="24"/>
                <w:lang w:val="kk-KZ"/>
              </w:rPr>
              <w:t xml:space="preserve"> </w:t>
            </w:r>
            <w:r w:rsidRPr="003012CF">
              <w:rPr>
                <w:sz w:val="24"/>
                <w:lang w:val="ru-RU"/>
              </w:rPr>
              <w:t>теоретические</w:t>
            </w:r>
            <w:r>
              <w:rPr>
                <w:sz w:val="24"/>
                <w:lang w:val="kk-KZ"/>
              </w:rPr>
              <w:t xml:space="preserve"> </w:t>
            </w:r>
            <w:r w:rsidRPr="003012CF">
              <w:rPr>
                <w:sz w:val="24"/>
                <w:lang w:val="ru-RU"/>
              </w:rPr>
              <w:t>вопросы</w:t>
            </w:r>
            <w:r>
              <w:rPr>
                <w:sz w:val="24"/>
                <w:lang w:val="kk-KZ"/>
              </w:rPr>
              <w:t xml:space="preserve"> </w:t>
            </w:r>
            <w:r w:rsidRPr="003012CF">
              <w:rPr>
                <w:sz w:val="24"/>
                <w:lang w:val="ru-RU"/>
              </w:rPr>
              <w:t>содержат</w:t>
            </w:r>
            <w:r>
              <w:rPr>
                <w:sz w:val="24"/>
                <w:lang w:val="kk-KZ"/>
              </w:rPr>
              <w:t xml:space="preserve"> </w:t>
            </w:r>
            <w:r w:rsidRPr="003012CF">
              <w:rPr>
                <w:sz w:val="24"/>
                <w:lang w:val="ru-RU"/>
              </w:rPr>
              <w:t>грубые</w:t>
            </w:r>
            <w:r>
              <w:rPr>
                <w:sz w:val="24"/>
                <w:lang w:val="kk-KZ"/>
              </w:rPr>
              <w:t xml:space="preserve"> </w:t>
            </w:r>
            <w:r w:rsidRPr="003012CF">
              <w:rPr>
                <w:sz w:val="24"/>
                <w:lang w:val="ru-RU"/>
              </w:rPr>
              <w:t>ошибки;</w:t>
            </w:r>
          </w:p>
          <w:p w14:paraId="672C2E92" w14:textId="77777777" w:rsidR="00176FFE" w:rsidRPr="00907C81" w:rsidRDefault="00176FFE" w:rsidP="00176FFE">
            <w:pPr>
              <w:pStyle w:val="TableParagraph"/>
              <w:numPr>
                <w:ilvl w:val="0"/>
                <w:numId w:val="8"/>
              </w:numPr>
              <w:tabs>
                <w:tab w:val="left" w:pos="374"/>
              </w:tabs>
              <w:spacing w:line="270" w:lineRule="atLeast"/>
              <w:ind w:left="107" w:right="99" w:firstLine="0"/>
              <w:jc w:val="both"/>
              <w:rPr>
                <w:sz w:val="24"/>
                <w:lang w:val="ru-RU"/>
              </w:rPr>
            </w:pPr>
            <w:r w:rsidRPr="00907C81">
              <w:rPr>
                <w:sz w:val="24"/>
                <w:lang w:val="ru-RU"/>
              </w:rPr>
              <w:t>Практическое задание не выполнено; 3. В изложении ответа</w:t>
            </w:r>
            <w:r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допущены</w:t>
            </w:r>
            <w:r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грамматические,</w:t>
            </w:r>
            <w:r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терминологические</w:t>
            </w:r>
            <w:r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ошибки,</w:t>
            </w:r>
            <w:r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нарушена</w:t>
            </w:r>
            <w:r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логическая последовательность.</w:t>
            </w:r>
          </w:p>
        </w:tc>
      </w:tr>
    </w:tbl>
    <w:p w14:paraId="11E88413" w14:textId="77777777" w:rsidR="00176FFE" w:rsidRPr="0019148F" w:rsidRDefault="00176FFE" w:rsidP="00176FFE">
      <w:pPr>
        <w:pStyle w:val="af0"/>
        <w:spacing w:before="6"/>
        <w:rPr>
          <w:lang w:val="kk-KZ"/>
        </w:rPr>
      </w:pPr>
    </w:p>
    <w:tbl>
      <w:tblPr>
        <w:tblW w:w="9016" w:type="dxa"/>
        <w:tblInd w:w="124" w:type="dxa"/>
        <w:tblLook w:val="01E0" w:firstRow="1" w:lastRow="1" w:firstColumn="1" w:lastColumn="1" w:noHBand="0" w:noVBand="0"/>
      </w:tblPr>
      <w:tblGrid>
        <w:gridCol w:w="2012"/>
        <w:gridCol w:w="2033"/>
        <w:gridCol w:w="2065"/>
        <w:gridCol w:w="2906"/>
      </w:tblGrid>
      <w:tr w:rsidR="00176FFE" w14:paraId="4D8BB692" w14:textId="77777777" w:rsidTr="00FA7AC4">
        <w:trPr>
          <w:trHeight w:val="966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1F8A7F" w14:textId="287D20DB" w:rsidR="00176FFE" w:rsidRDefault="00176FFE" w:rsidP="00FA7AC4">
            <w:pPr>
              <w:pStyle w:val="TableParagraph"/>
              <w:tabs>
                <w:tab w:val="left" w:pos="1562"/>
              </w:tabs>
              <w:spacing w:line="240" w:lineRule="auto"/>
              <w:ind w:right="1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</w:t>
            </w:r>
            <w:r w:rsidR="00EF1225">
              <w:rPr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>буквенной</w:t>
            </w:r>
          </w:p>
          <w:p w14:paraId="7510E973" w14:textId="77777777" w:rsidR="00176FFE" w:rsidRDefault="00176FFE" w:rsidP="00FA7AC4">
            <w:pPr>
              <w:pStyle w:val="TableParagraph"/>
              <w:spacing w:line="30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системе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D8CD47" w14:textId="77777777" w:rsidR="00176FFE" w:rsidRDefault="00176FFE" w:rsidP="00FA7AC4">
            <w:pPr>
              <w:pStyle w:val="TableParagraph"/>
              <w:spacing w:line="240" w:lineRule="auto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Цифровой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эквивалент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47D0DF" w14:textId="77777777" w:rsidR="00176FFE" w:rsidRDefault="00176FFE" w:rsidP="00FA7AC4">
            <w:pPr>
              <w:pStyle w:val="TableParagraph"/>
              <w:spacing w:line="240" w:lineRule="auto"/>
              <w:ind w:left="116" w:right="149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Баллы(</w:t>
            </w:r>
            <w:proofErr w:type="gramEnd"/>
            <w:r>
              <w:rPr>
                <w:sz w:val="28"/>
                <w:szCs w:val="28"/>
              </w:rPr>
              <w:t>%-</w:t>
            </w:r>
            <w:proofErr w:type="spellStart"/>
            <w:r>
              <w:rPr>
                <w:sz w:val="28"/>
                <w:szCs w:val="28"/>
              </w:rPr>
              <w:t>ный</w:t>
            </w:r>
            <w:proofErr w:type="spellEnd"/>
            <w:r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</w:rPr>
              <w:t>показатель)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24B7B4" w14:textId="77777777" w:rsidR="00176FFE" w:rsidRDefault="00176FFE" w:rsidP="00FA7AC4">
            <w:pPr>
              <w:pStyle w:val="TableParagraph"/>
              <w:tabs>
                <w:tab w:val="left" w:pos="2454"/>
              </w:tabs>
              <w:spacing w:line="315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</w:t>
            </w:r>
            <w:r>
              <w:rPr>
                <w:sz w:val="28"/>
                <w:szCs w:val="28"/>
              </w:rPr>
              <w:tab/>
              <w:t>по</w:t>
            </w:r>
          </w:p>
          <w:p w14:paraId="4DA8532D" w14:textId="77777777" w:rsidR="00176FFE" w:rsidRDefault="00176FFE" w:rsidP="00FA7AC4">
            <w:pPr>
              <w:pStyle w:val="TableParagraph"/>
              <w:spacing w:line="322" w:lineRule="exact"/>
              <w:ind w:left="111" w:right="321"/>
              <w:rPr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Традиционной</w:t>
            </w:r>
            <w:r>
              <w:rPr>
                <w:w w:val="90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</w:rPr>
              <w:t>системе</w:t>
            </w:r>
          </w:p>
        </w:tc>
      </w:tr>
      <w:tr w:rsidR="00176FFE" w14:paraId="64D60612" w14:textId="77777777" w:rsidTr="00FA7AC4">
        <w:trPr>
          <w:trHeight w:val="323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E7D4FC" w14:textId="77777777" w:rsidR="00176FFE" w:rsidRDefault="00176FFE" w:rsidP="00FA7AC4">
            <w:pPr>
              <w:pStyle w:val="TableParagraph"/>
              <w:spacing w:line="303" w:lineRule="exact"/>
              <w:rPr>
                <w:sz w:val="28"/>
                <w:szCs w:val="28"/>
              </w:rPr>
            </w:pPr>
            <w:r>
              <w:rPr>
                <w:w w:val="98"/>
                <w:sz w:val="28"/>
                <w:szCs w:val="28"/>
              </w:rPr>
              <w:t>A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E28822" w14:textId="77777777" w:rsidR="00176FFE" w:rsidRDefault="00176FFE" w:rsidP="00FA7AC4">
            <w:pPr>
              <w:pStyle w:val="TableParagraph"/>
              <w:spacing w:line="303" w:lineRule="exact"/>
              <w:ind w:left="109"/>
              <w:rPr>
                <w:sz w:val="28"/>
                <w:szCs w:val="28"/>
              </w:rPr>
            </w:pPr>
            <w:r>
              <w:rPr>
                <w:w w:val="98"/>
                <w:sz w:val="28"/>
                <w:szCs w:val="28"/>
              </w:rPr>
              <w:t>4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8D7038" w14:textId="77777777" w:rsidR="00176FFE" w:rsidRDefault="00176FFE" w:rsidP="00FA7AC4">
            <w:pPr>
              <w:pStyle w:val="TableParagraph"/>
              <w:spacing w:line="303" w:lineRule="exact"/>
              <w:ind w:lef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95-100</w:t>
            </w:r>
          </w:p>
        </w:tc>
        <w:tc>
          <w:tcPr>
            <w:tcW w:w="2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16F587" w14:textId="77777777" w:rsidR="00176FFE" w:rsidRDefault="00176FFE" w:rsidP="00FA7AC4">
            <w:pPr>
              <w:pStyle w:val="TableParagraph"/>
              <w:spacing w:line="315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Отлично</w:t>
            </w:r>
          </w:p>
        </w:tc>
      </w:tr>
      <w:tr w:rsidR="00176FFE" w14:paraId="08658259" w14:textId="77777777" w:rsidTr="00FA7AC4">
        <w:trPr>
          <w:trHeight w:val="321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B3CC11" w14:textId="77777777" w:rsidR="00176FFE" w:rsidRDefault="00176FFE" w:rsidP="00FA7AC4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A-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84E63" w14:textId="77777777" w:rsidR="00176FFE" w:rsidRDefault="00176FFE" w:rsidP="00FA7AC4">
            <w:pPr>
              <w:pStyle w:val="TableParagraph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3,67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D41E3B" w14:textId="77777777" w:rsidR="00176FFE" w:rsidRDefault="00176FFE" w:rsidP="00FA7AC4">
            <w:pPr>
              <w:pStyle w:val="TableParagraph"/>
              <w:ind w:lef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94-90</w:t>
            </w: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98AE59" w14:textId="77777777" w:rsidR="00176FFE" w:rsidRDefault="00176FFE" w:rsidP="00FA7AC4"/>
        </w:tc>
      </w:tr>
      <w:tr w:rsidR="00176FFE" w14:paraId="147A3F88" w14:textId="77777777" w:rsidTr="00FA7AC4">
        <w:trPr>
          <w:trHeight w:val="321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46471B" w14:textId="77777777" w:rsidR="00176FFE" w:rsidRDefault="00176FFE" w:rsidP="00FA7AC4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B+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22A82E" w14:textId="77777777" w:rsidR="00176FFE" w:rsidRDefault="00176FFE" w:rsidP="00FA7AC4">
            <w:pPr>
              <w:pStyle w:val="TableParagraph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3,33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9AD097" w14:textId="77777777" w:rsidR="00176FFE" w:rsidRDefault="00176FFE" w:rsidP="00FA7AC4">
            <w:pPr>
              <w:pStyle w:val="TableParagraph"/>
              <w:ind w:lef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85-89</w:t>
            </w:r>
          </w:p>
        </w:tc>
        <w:tc>
          <w:tcPr>
            <w:tcW w:w="2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410F92" w14:textId="77777777" w:rsidR="00176FFE" w:rsidRDefault="00176FFE" w:rsidP="00FA7AC4">
            <w:pPr>
              <w:pStyle w:val="TableParagraph"/>
              <w:spacing w:before="6" w:line="240" w:lineRule="auto"/>
              <w:ind w:left="0"/>
              <w:rPr>
                <w:sz w:val="28"/>
                <w:szCs w:val="28"/>
              </w:rPr>
            </w:pPr>
          </w:p>
          <w:p w14:paraId="14FEF7EF" w14:textId="77777777" w:rsidR="00176FFE" w:rsidRDefault="00176FFE" w:rsidP="00FA7AC4">
            <w:pPr>
              <w:pStyle w:val="TableParagraph"/>
              <w:spacing w:line="240" w:lineRule="auto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Хорошо</w:t>
            </w:r>
          </w:p>
        </w:tc>
      </w:tr>
      <w:tr w:rsidR="00176FFE" w14:paraId="78702A4A" w14:textId="77777777" w:rsidTr="00FA7AC4">
        <w:trPr>
          <w:trHeight w:val="318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E3F543" w14:textId="77777777" w:rsidR="00176FFE" w:rsidRDefault="00176FFE" w:rsidP="00FA7AC4">
            <w:pPr>
              <w:pStyle w:val="TableParagraph"/>
              <w:spacing w:line="299" w:lineRule="exact"/>
              <w:rPr>
                <w:sz w:val="28"/>
                <w:szCs w:val="28"/>
              </w:rPr>
            </w:pPr>
            <w:r>
              <w:rPr>
                <w:w w:val="98"/>
                <w:sz w:val="28"/>
                <w:szCs w:val="28"/>
              </w:rPr>
              <w:t>B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44CF4D" w14:textId="77777777" w:rsidR="00176FFE" w:rsidRDefault="00176FFE" w:rsidP="00FA7AC4">
            <w:pPr>
              <w:pStyle w:val="TableParagraph"/>
              <w:spacing w:line="299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D18D25" w14:textId="77777777" w:rsidR="00176FFE" w:rsidRDefault="00176FFE" w:rsidP="00FA7AC4">
            <w:pPr>
              <w:pStyle w:val="TableParagraph"/>
              <w:spacing w:line="299" w:lineRule="exact"/>
              <w:ind w:lef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80-84</w:t>
            </w: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20ABEB" w14:textId="77777777" w:rsidR="00176FFE" w:rsidRDefault="00176FFE" w:rsidP="00FA7AC4"/>
        </w:tc>
      </w:tr>
      <w:tr w:rsidR="00176FFE" w14:paraId="6A8461E3" w14:textId="77777777" w:rsidTr="00FA7AC4">
        <w:trPr>
          <w:trHeight w:val="321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134383" w14:textId="77777777" w:rsidR="00176FFE" w:rsidRDefault="00176FFE" w:rsidP="00FA7AC4">
            <w:pPr>
              <w:pStyle w:val="TableParagraph"/>
              <w:spacing w:line="302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B-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1197FC" w14:textId="77777777" w:rsidR="00176FFE" w:rsidRDefault="00176FFE" w:rsidP="00FA7AC4">
            <w:pPr>
              <w:pStyle w:val="TableParagraph"/>
              <w:spacing w:line="302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2,67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007C83" w14:textId="77777777" w:rsidR="00176FFE" w:rsidRDefault="00176FFE" w:rsidP="00FA7AC4">
            <w:pPr>
              <w:pStyle w:val="TableParagraph"/>
              <w:spacing w:line="302" w:lineRule="exact"/>
              <w:ind w:lef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75-79</w:t>
            </w: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B56F87" w14:textId="77777777" w:rsidR="00176FFE" w:rsidRDefault="00176FFE" w:rsidP="00FA7AC4"/>
        </w:tc>
      </w:tr>
      <w:tr w:rsidR="00176FFE" w14:paraId="27963E78" w14:textId="77777777" w:rsidTr="00FA7AC4">
        <w:trPr>
          <w:trHeight w:val="321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AC251E" w14:textId="77777777" w:rsidR="00176FFE" w:rsidRDefault="00176FFE" w:rsidP="00FA7AC4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C+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18E011" w14:textId="77777777" w:rsidR="00176FFE" w:rsidRDefault="00176FFE" w:rsidP="00FA7AC4">
            <w:pPr>
              <w:pStyle w:val="TableParagraph"/>
              <w:spacing w:line="301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2,33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58C2DF" w14:textId="77777777" w:rsidR="00176FFE" w:rsidRDefault="00176FFE" w:rsidP="00FA7AC4">
            <w:pPr>
              <w:pStyle w:val="TableParagraph"/>
              <w:spacing w:line="301" w:lineRule="exact"/>
              <w:ind w:lef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70-74</w:t>
            </w:r>
          </w:p>
        </w:tc>
        <w:tc>
          <w:tcPr>
            <w:tcW w:w="2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89E8E" w14:textId="77777777" w:rsidR="00176FFE" w:rsidRDefault="00176FFE" w:rsidP="00FA7AC4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  <w:p w14:paraId="02279A9C" w14:textId="77777777" w:rsidR="00176FFE" w:rsidRDefault="00176FFE" w:rsidP="00FA7AC4">
            <w:pPr>
              <w:pStyle w:val="TableParagraph"/>
              <w:spacing w:before="8" w:line="240" w:lineRule="auto"/>
              <w:ind w:left="0"/>
              <w:rPr>
                <w:sz w:val="28"/>
                <w:szCs w:val="28"/>
              </w:rPr>
            </w:pPr>
          </w:p>
          <w:p w14:paraId="4463112A" w14:textId="77777777" w:rsidR="00176FFE" w:rsidRDefault="00176FFE" w:rsidP="00FA7AC4">
            <w:pPr>
              <w:pStyle w:val="TableParagraph"/>
              <w:spacing w:line="240" w:lineRule="auto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Удовлетворительно</w:t>
            </w:r>
          </w:p>
        </w:tc>
      </w:tr>
      <w:tr w:rsidR="00176FFE" w14:paraId="68081EF1" w14:textId="77777777" w:rsidTr="00FA7AC4">
        <w:trPr>
          <w:trHeight w:val="325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E753A4" w14:textId="77777777" w:rsidR="00176FFE" w:rsidRDefault="00176FFE" w:rsidP="00FA7AC4">
            <w:pPr>
              <w:pStyle w:val="TableParagraph"/>
              <w:spacing w:line="306" w:lineRule="exact"/>
              <w:rPr>
                <w:sz w:val="28"/>
                <w:szCs w:val="28"/>
              </w:rPr>
            </w:pPr>
            <w:r>
              <w:rPr>
                <w:w w:val="98"/>
                <w:sz w:val="28"/>
                <w:szCs w:val="28"/>
              </w:rPr>
              <w:t>C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809072" w14:textId="77777777" w:rsidR="00176FFE" w:rsidRDefault="00176FFE" w:rsidP="00FA7AC4">
            <w:pPr>
              <w:pStyle w:val="TableParagraph"/>
              <w:spacing w:line="306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324566" w14:textId="77777777" w:rsidR="00176FFE" w:rsidRDefault="00176FFE" w:rsidP="00FA7AC4">
            <w:pPr>
              <w:pStyle w:val="TableParagraph"/>
              <w:spacing w:line="306" w:lineRule="exact"/>
              <w:ind w:lef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65-69</w:t>
            </w: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9D27AE" w14:textId="77777777" w:rsidR="00176FFE" w:rsidRDefault="00176FFE" w:rsidP="00FA7AC4"/>
        </w:tc>
      </w:tr>
      <w:tr w:rsidR="00176FFE" w14:paraId="4919D06F" w14:textId="77777777" w:rsidTr="00FA7AC4">
        <w:trPr>
          <w:trHeight w:val="321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97F080" w14:textId="77777777" w:rsidR="00176FFE" w:rsidRDefault="00176FFE" w:rsidP="00FA7AC4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C-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F21605" w14:textId="77777777" w:rsidR="00176FFE" w:rsidRDefault="00176FFE" w:rsidP="00FA7AC4">
            <w:pPr>
              <w:pStyle w:val="TableParagraph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1,67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43AE82" w14:textId="77777777" w:rsidR="00176FFE" w:rsidRDefault="00176FFE" w:rsidP="00FA7AC4">
            <w:pPr>
              <w:pStyle w:val="TableParagraph"/>
              <w:ind w:lef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60-64</w:t>
            </w: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8A9242" w14:textId="77777777" w:rsidR="00176FFE" w:rsidRDefault="00176FFE" w:rsidP="00FA7AC4"/>
        </w:tc>
      </w:tr>
      <w:tr w:rsidR="00176FFE" w14:paraId="49C6DE20" w14:textId="77777777" w:rsidTr="00FA7AC4">
        <w:trPr>
          <w:trHeight w:val="321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5DFFDF" w14:textId="77777777" w:rsidR="00176FFE" w:rsidRDefault="00176FFE" w:rsidP="00FA7AC4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D+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2E0E23" w14:textId="77777777" w:rsidR="00176FFE" w:rsidRDefault="00176FFE" w:rsidP="00FA7AC4">
            <w:pPr>
              <w:pStyle w:val="TableParagraph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1,33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E145EF" w14:textId="77777777" w:rsidR="00176FFE" w:rsidRDefault="00176FFE" w:rsidP="00FA7AC4">
            <w:pPr>
              <w:pStyle w:val="TableParagraph"/>
              <w:ind w:lef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55-59</w:t>
            </w: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4A6FC" w14:textId="77777777" w:rsidR="00176FFE" w:rsidRDefault="00176FFE" w:rsidP="00FA7AC4"/>
        </w:tc>
      </w:tr>
      <w:tr w:rsidR="00176FFE" w14:paraId="50F93116" w14:textId="77777777" w:rsidTr="00FA7AC4">
        <w:trPr>
          <w:trHeight w:val="321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443D86" w14:textId="77777777" w:rsidR="00176FFE" w:rsidRDefault="00176FFE" w:rsidP="00FA7AC4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D-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F93DF4" w14:textId="77777777" w:rsidR="00176FFE" w:rsidRDefault="00176FFE" w:rsidP="00FA7AC4">
            <w:pPr>
              <w:pStyle w:val="TableParagraph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AB8A6" w14:textId="77777777" w:rsidR="00176FFE" w:rsidRDefault="00176FFE" w:rsidP="00FA7AC4">
            <w:pPr>
              <w:pStyle w:val="TableParagraph"/>
              <w:ind w:lef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50-54</w:t>
            </w: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1A6749" w14:textId="77777777" w:rsidR="00176FFE" w:rsidRDefault="00176FFE" w:rsidP="00FA7AC4"/>
        </w:tc>
      </w:tr>
      <w:tr w:rsidR="00176FFE" w14:paraId="5C777DCE" w14:textId="77777777" w:rsidTr="00FA7AC4">
        <w:trPr>
          <w:trHeight w:val="321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DD0378" w14:textId="77777777" w:rsidR="00176FFE" w:rsidRDefault="00176FFE" w:rsidP="00FA7AC4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FX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DACA56" w14:textId="77777777" w:rsidR="00176FFE" w:rsidRDefault="00176FFE" w:rsidP="00FA7AC4">
            <w:pPr>
              <w:pStyle w:val="TableParagraph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914AD8" w14:textId="77777777" w:rsidR="00176FFE" w:rsidRDefault="00176FFE" w:rsidP="00FA7AC4">
            <w:pPr>
              <w:pStyle w:val="TableParagraph"/>
              <w:ind w:lef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25-49</w:t>
            </w:r>
          </w:p>
        </w:tc>
        <w:tc>
          <w:tcPr>
            <w:tcW w:w="2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F105C6" w14:textId="77777777" w:rsidR="00176FFE" w:rsidRDefault="00176FFE" w:rsidP="00FA7AC4">
            <w:pPr>
              <w:pStyle w:val="TableParagraph"/>
              <w:spacing w:line="317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Неудовлетворительно</w:t>
            </w:r>
          </w:p>
        </w:tc>
      </w:tr>
      <w:tr w:rsidR="00176FFE" w14:paraId="4F20F36B" w14:textId="77777777" w:rsidTr="00FA7AC4">
        <w:trPr>
          <w:trHeight w:val="321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2231DB" w14:textId="77777777" w:rsidR="00176FFE" w:rsidRDefault="00176FFE" w:rsidP="00FA7AC4">
            <w:pPr>
              <w:pStyle w:val="TableParagraph"/>
              <w:rPr>
                <w:sz w:val="28"/>
                <w:szCs w:val="28"/>
              </w:rPr>
            </w:pPr>
            <w:r>
              <w:rPr>
                <w:w w:val="98"/>
                <w:sz w:val="28"/>
                <w:szCs w:val="28"/>
              </w:rPr>
              <w:t>F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DF9F97" w14:textId="77777777" w:rsidR="00176FFE" w:rsidRDefault="00176FFE" w:rsidP="00FA7AC4">
            <w:pPr>
              <w:pStyle w:val="TableParagraph"/>
              <w:ind w:left="109"/>
              <w:rPr>
                <w:sz w:val="28"/>
                <w:szCs w:val="28"/>
              </w:rPr>
            </w:pPr>
            <w:r>
              <w:rPr>
                <w:w w:val="98"/>
                <w:sz w:val="28"/>
                <w:szCs w:val="28"/>
              </w:rPr>
              <w:t>0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FA0F3D" w14:textId="77777777" w:rsidR="00176FFE" w:rsidRDefault="00176FFE" w:rsidP="00FA7AC4">
            <w:pPr>
              <w:pStyle w:val="TableParagraph"/>
              <w:ind w:lef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0-24</w:t>
            </w: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277784" w14:textId="77777777" w:rsidR="00176FFE" w:rsidRDefault="00176FFE" w:rsidP="00FA7AC4"/>
        </w:tc>
      </w:tr>
    </w:tbl>
    <w:p w14:paraId="3E27425D" w14:textId="77777777" w:rsidR="00176FFE" w:rsidRDefault="00176FFE" w:rsidP="00176FFE">
      <w:pPr>
        <w:pStyle w:val="Standard"/>
        <w:autoSpaceDE w:val="0"/>
        <w:ind w:firstLine="709"/>
        <w:jc w:val="both"/>
        <w:rPr>
          <w:rFonts w:eastAsia="Times New Roman" w:cs="Times New Roman"/>
          <w:bCs/>
          <w:color w:val="000000"/>
          <w:sz w:val="28"/>
          <w:szCs w:val="28"/>
          <w:lang w:val="kk-KZ"/>
        </w:rPr>
      </w:pPr>
    </w:p>
    <w:p w14:paraId="591576B4" w14:textId="77777777" w:rsidR="00133FDC" w:rsidRDefault="00133FDC" w:rsidP="00133F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2777BFEB" w14:textId="5498052D" w:rsidR="00133FDC" w:rsidRPr="00D5309B" w:rsidRDefault="00133FDC" w:rsidP="00133F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309B">
        <w:rPr>
          <w:rFonts w:ascii="Times New Roman" w:hAnsi="Times New Roman" w:cs="Times New Roman"/>
          <w:b/>
          <w:bCs/>
          <w:sz w:val="28"/>
          <w:szCs w:val="28"/>
        </w:rPr>
        <w:t>Основные темы для подготовки к экзамену.</w:t>
      </w:r>
    </w:p>
    <w:p w14:paraId="380A5CC2" w14:textId="77777777" w:rsidR="00133FDC" w:rsidRPr="00DF3140" w:rsidRDefault="00133FDC" w:rsidP="00133F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CAF13D" w14:textId="7F5F3A38" w:rsidR="00133FDC" w:rsidRDefault="006A7EE8" w:rsidP="006A7EE8">
      <w:pPr>
        <w:pStyle w:val="ad"/>
        <w:numPr>
          <w:ilvl w:val="0"/>
          <w:numId w:val="5"/>
        </w:numPr>
        <w:jc w:val="center"/>
        <w:rPr>
          <w:rFonts w:ascii="Times New Roman" w:hAnsi="Times New Roman"/>
          <w:b/>
          <w:sz w:val="28"/>
          <w:szCs w:val="28"/>
        </w:rPr>
      </w:pPr>
      <w:r w:rsidRPr="006A7EE8">
        <w:rPr>
          <w:rFonts w:ascii="Times New Roman" w:hAnsi="Times New Roman"/>
          <w:b/>
          <w:sz w:val="28"/>
          <w:szCs w:val="28"/>
        </w:rPr>
        <w:t>Понятие и классификация государственных услуг в сфере земельных отношений. Сущность земельных отношений.</w:t>
      </w:r>
    </w:p>
    <w:p w14:paraId="58366852" w14:textId="0419171E" w:rsidR="006A7EE8" w:rsidRPr="006A7EE8" w:rsidRDefault="006A7EE8" w:rsidP="006A7EE8">
      <w:pPr>
        <w:pStyle w:val="af"/>
        <w:jc w:val="both"/>
        <w:rPr>
          <w:sz w:val="28"/>
          <w:szCs w:val="28"/>
        </w:rPr>
      </w:pPr>
      <w:r w:rsidRPr="006A7EE8">
        <w:rPr>
          <w:sz w:val="28"/>
          <w:szCs w:val="28"/>
        </w:rPr>
        <w:t>1.</w:t>
      </w:r>
      <w:r w:rsidRPr="006A7EE8">
        <w:rPr>
          <w:sz w:val="28"/>
          <w:szCs w:val="28"/>
        </w:rPr>
        <w:t>Понять содержание государственных услуг в земельной сфере.</w:t>
      </w:r>
    </w:p>
    <w:p w14:paraId="3A4CEC14" w14:textId="214F5600" w:rsidR="006A7EE8" w:rsidRPr="006A7EE8" w:rsidRDefault="006A7EE8" w:rsidP="006A7EE8">
      <w:pPr>
        <w:pStyle w:val="af"/>
        <w:jc w:val="both"/>
        <w:rPr>
          <w:sz w:val="28"/>
          <w:szCs w:val="28"/>
        </w:rPr>
      </w:pPr>
      <w:r w:rsidRPr="006A7EE8">
        <w:rPr>
          <w:rFonts w:hAnsi="Symbol"/>
          <w:sz w:val="28"/>
          <w:szCs w:val="28"/>
        </w:rPr>
        <w:t>2.</w:t>
      </w:r>
      <w:r w:rsidRPr="006A7EE8">
        <w:rPr>
          <w:sz w:val="28"/>
          <w:szCs w:val="28"/>
        </w:rPr>
        <w:t>Изучить классификацию услуг и их значение для регулирования земельных отношений.</w:t>
      </w:r>
    </w:p>
    <w:p w14:paraId="205531AB" w14:textId="670B6B35" w:rsidR="006A7EE8" w:rsidRDefault="006A7EE8" w:rsidP="00176FFE">
      <w:pPr>
        <w:pStyle w:val="af"/>
        <w:jc w:val="both"/>
        <w:rPr>
          <w:sz w:val="28"/>
          <w:szCs w:val="28"/>
        </w:rPr>
      </w:pPr>
      <w:r w:rsidRPr="006A7EE8">
        <w:rPr>
          <w:sz w:val="28"/>
          <w:szCs w:val="28"/>
        </w:rPr>
        <w:lastRenderedPageBreak/>
        <w:t>3.</w:t>
      </w:r>
      <w:r w:rsidRPr="006A7EE8">
        <w:rPr>
          <w:sz w:val="28"/>
          <w:szCs w:val="28"/>
        </w:rPr>
        <w:t>Определить связь между сущностью земельных отношений и качеством оказания госуслуг.</w:t>
      </w:r>
    </w:p>
    <w:p w14:paraId="53956E3A" w14:textId="77777777" w:rsidR="00133FDC" w:rsidRPr="00C750DE" w:rsidRDefault="00133FDC" w:rsidP="00133FDC">
      <w:pPr>
        <w:pStyle w:val="ad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26B28256" w14:textId="21B75A5F" w:rsidR="00133FDC" w:rsidRDefault="00133FDC" w:rsidP="00133FDC">
      <w:pPr>
        <w:pStyle w:val="ad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 xml:space="preserve">2. </w:t>
      </w:r>
      <w:r w:rsidR="00B172F9" w:rsidRPr="00B172F9">
        <w:rPr>
          <w:rFonts w:ascii="Times New Roman" w:hAnsi="Times New Roman"/>
          <w:b/>
          <w:sz w:val="28"/>
          <w:szCs w:val="28"/>
        </w:rPr>
        <w:t>Законодательство РК в сфере земельных отношений.</w:t>
      </w:r>
    </w:p>
    <w:p w14:paraId="293ED9DC" w14:textId="77777777" w:rsidR="00133FDC" w:rsidRDefault="00133FDC" w:rsidP="00133FDC">
      <w:pPr>
        <w:pStyle w:val="ad"/>
        <w:jc w:val="both"/>
        <w:rPr>
          <w:rFonts w:ascii="Times New Roman" w:hAnsi="Times New Roman"/>
          <w:sz w:val="28"/>
          <w:szCs w:val="28"/>
        </w:rPr>
      </w:pPr>
    </w:p>
    <w:p w14:paraId="621B15F3" w14:textId="0A4EFCC3" w:rsidR="00B172F9" w:rsidRPr="00B172F9" w:rsidRDefault="00B172F9" w:rsidP="00B172F9">
      <w:pPr>
        <w:pStyle w:val="a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B172F9">
        <w:rPr>
          <w:rFonts w:ascii="Times New Roman" w:hAnsi="Times New Roman"/>
          <w:sz w:val="28"/>
          <w:szCs w:val="28"/>
        </w:rPr>
        <w:t>Ознакомиться с системой нормативных правовых актов (ЗК РК, подзаконные акты).</w:t>
      </w:r>
    </w:p>
    <w:p w14:paraId="4425FF1E" w14:textId="1B9B70D8" w:rsidR="00B172F9" w:rsidRPr="00B172F9" w:rsidRDefault="00B172F9" w:rsidP="00B172F9">
      <w:pPr>
        <w:pStyle w:val="a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B172F9">
        <w:rPr>
          <w:rFonts w:ascii="Times New Roman" w:hAnsi="Times New Roman"/>
          <w:sz w:val="28"/>
          <w:szCs w:val="28"/>
        </w:rPr>
        <w:t>Понять их иерархию и роль в регулировании земельных отношений.</w:t>
      </w:r>
    </w:p>
    <w:p w14:paraId="00B8F4B3" w14:textId="7BEC4152" w:rsidR="00B172F9" w:rsidRPr="00B172F9" w:rsidRDefault="00B172F9" w:rsidP="00B172F9">
      <w:pPr>
        <w:pStyle w:val="a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B172F9">
        <w:rPr>
          <w:rFonts w:ascii="Times New Roman" w:hAnsi="Times New Roman"/>
          <w:sz w:val="28"/>
          <w:szCs w:val="28"/>
        </w:rPr>
        <w:t>Рассмотреть последние изменения законодательства.</w:t>
      </w:r>
    </w:p>
    <w:p w14:paraId="717D4801" w14:textId="4F0EDEF7" w:rsidR="00133FDC" w:rsidRPr="008828CA" w:rsidRDefault="00133FDC" w:rsidP="00B172F9">
      <w:pPr>
        <w:pStyle w:val="ad"/>
        <w:jc w:val="both"/>
        <w:rPr>
          <w:rFonts w:ascii="Times New Roman" w:hAnsi="Times New Roman"/>
          <w:sz w:val="28"/>
          <w:szCs w:val="28"/>
        </w:rPr>
      </w:pPr>
    </w:p>
    <w:p w14:paraId="6E403FE1" w14:textId="77777777" w:rsidR="00133FDC" w:rsidRPr="00C750DE" w:rsidRDefault="00133FDC" w:rsidP="00133FDC">
      <w:pPr>
        <w:pStyle w:val="ad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31DF7BC6" w14:textId="53F19805" w:rsidR="00133FDC" w:rsidRDefault="00133FDC" w:rsidP="00133FDC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B172F9" w:rsidRPr="00B172F9">
        <w:rPr>
          <w:rFonts w:ascii="Times New Roman" w:hAnsi="Times New Roman"/>
          <w:b/>
          <w:sz w:val="28"/>
          <w:szCs w:val="28"/>
        </w:rPr>
        <w:t>Основные принципы оказания государственных услуг.</w:t>
      </w:r>
    </w:p>
    <w:p w14:paraId="659C1718" w14:textId="77777777" w:rsidR="00133FDC" w:rsidRDefault="00133FDC" w:rsidP="00133FDC">
      <w:pPr>
        <w:pStyle w:val="ad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</w:p>
    <w:p w14:paraId="38379C2D" w14:textId="79A6957F" w:rsidR="00B172F9" w:rsidRPr="00B172F9" w:rsidRDefault="00B172F9" w:rsidP="00B172F9">
      <w:pPr>
        <w:pStyle w:val="a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B172F9">
        <w:rPr>
          <w:rFonts w:ascii="Times New Roman" w:hAnsi="Times New Roman"/>
          <w:sz w:val="28"/>
          <w:szCs w:val="28"/>
        </w:rPr>
        <w:t>Изучить принципы законности, прозрачности, доступности и недопустимости коррупции.</w:t>
      </w:r>
    </w:p>
    <w:p w14:paraId="486F374C" w14:textId="01B8EEBE" w:rsidR="00B172F9" w:rsidRPr="00B172F9" w:rsidRDefault="00B172F9" w:rsidP="00B172F9">
      <w:pPr>
        <w:pStyle w:val="a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B172F9">
        <w:rPr>
          <w:rFonts w:ascii="Times New Roman" w:hAnsi="Times New Roman"/>
          <w:sz w:val="28"/>
          <w:szCs w:val="28"/>
        </w:rPr>
        <w:t>Оценить влияние принципов на практическое оказание услуг.</w:t>
      </w:r>
    </w:p>
    <w:p w14:paraId="6DA94D5A" w14:textId="3EF9A387" w:rsidR="00B172F9" w:rsidRPr="00B172F9" w:rsidRDefault="00B172F9" w:rsidP="00B172F9">
      <w:pPr>
        <w:pStyle w:val="a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B172F9">
        <w:rPr>
          <w:rFonts w:ascii="Times New Roman" w:hAnsi="Times New Roman"/>
          <w:sz w:val="28"/>
          <w:szCs w:val="28"/>
        </w:rPr>
        <w:t>Понять связь между принципами и правами заявителей.</w:t>
      </w:r>
    </w:p>
    <w:p w14:paraId="7BC71B26" w14:textId="53A0CB39" w:rsidR="00133FDC" w:rsidRPr="00C750DE" w:rsidRDefault="00133FDC" w:rsidP="00B172F9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 xml:space="preserve"> </w:t>
      </w:r>
    </w:p>
    <w:p w14:paraId="20698069" w14:textId="77777777" w:rsidR="00133FDC" w:rsidRPr="00C750DE" w:rsidRDefault="00133FDC" w:rsidP="00133FDC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A6FFC83" w14:textId="4F8E9D5B" w:rsidR="00133FDC" w:rsidRDefault="00133FDC" w:rsidP="00133FDC">
      <w:pPr>
        <w:pStyle w:val="ad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4.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B172F9" w:rsidRPr="00B172F9">
        <w:rPr>
          <w:rFonts w:ascii="Times New Roman" w:hAnsi="Times New Roman"/>
          <w:b/>
          <w:sz w:val="28"/>
          <w:szCs w:val="28"/>
        </w:rPr>
        <w:t>Государственные органы, оказывающие услуги в земельной сфере.</w:t>
      </w:r>
    </w:p>
    <w:p w14:paraId="0536E232" w14:textId="77777777" w:rsidR="00133FDC" w:rsidRDefault="00133FDC" w:rsidP="00133FDC">
      <w:pPr>
        <w:pStyle w:val="ad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4D873399" w14:textId="53F47E5B" w:rsidR="00B172F9" w:rsidRPr="00B172F9" w:rsidRDefault="00B172F9" w:rsidP="00B172F9">
      <w:pPr>
        <w:pStyle w:val="a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B172F9">
        <w:rPr>
          <w:rFonts w:ascii="Times New Roman" w:hAnsi="Times New Roman"/>
          <w:sz w:val="28"/>
          <w:szCs w:val="28"/>
        </w:rPr>
        <w:t>Определить компетенцию акиматов, уполномоченных агентств.</w:t>
      </w:r>
    </w:p>
    <w:p w14:paraId="56D3443B" w14:textId="6DF7CCB5" w:rsidR="00B172F9" w:rsidRPr="00B172F9" w:rsidRDefault="00B172F9" w:rsidP="00B172F9">
      <w:pPr>
        <w:pStyle w:val="a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B172F9">
        <w:rPr>
          <w:rFonts w:ascii="Times New Roman" w:hAnsi="Times New Roman"/>
          <w:sz w:val="28"/>
          <w:szCs w:val="28"/>
        </w:rPr>
        <w:t>Изучить функции «электронного правительства».</w:t>
      </w:r>
    </w:p>
    <w:p w14:paraId="01ED7F80" w14:textId="235D0FBE" w:rsidR="00B172F9" w:rsidRPr="00B172F9" w:rsidRDefault="00B172F9" w:rsidP="00B172F9">
      <w:pPr>
        <w:pStyle w:val="a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B172F9">
        <w:rPr>
          <w:rFonts w:ascii="Times New Roman" w:hAnsi="Times New Roman"/>
          <w:sz w:val="28"/>
          <w:szCs w:val="28"/>
        </w:rPr>
        <w:t>Составить схему взаимодействия органов.</w:t>
      </w:r>
    </w:p>
    <w:p w14:paraId="1CBC831D" w14:textId="77777777" w:rsidR="00133FDC" w:rsidRPr="00C750DE" w:rsidRDefault="00133FDC" w:rsidP="00B172F9">
      <w:pPr>
        <w:pStyle w:val="ad"/>
        <w:jc w:val="both"/>
        <w:rPr>
          <w:rFonts w:ascii="Times New Roman" w:hAnsi="Times New Roman"/>
          <w:sz w:val="28"/>
          <w:szCs w:val="28"/>
        </w:rPr>
      </w:pPr>
    </w:p>
    <w:p w14:paraId="06FEB958" w14:textId="77777777" w:rsidR="00133FDC" w:rsidRPr="00C750DE" w:rsidRDefault="00133FDC" w:rsidP="00133FDC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5191538" w14:textId="236045B0" w:rsidR="00133FDC" w:rsidRDefault="00133FDC" w:rsidP="00133FDC">
      <w:pPr>
        <w:pStyle w:val="ad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C750DE">
        <w:rPr>
          <w:rFonts w:ascii="Times New Roman" w:hAnsi="Times New Roman"/>
          <w:b/>
          <w:sz w:val="28"/>
          <w:szCs w:val="28"/>
        </w:rPr>
        <w:t xml:space="preserve">5. </w:t>
      </w:r>
      <w:r w:rsidR="00B172F9" w:rsidRPr="00B172F9">
        <w:rPr>
          <w:rFonts w:ascii="Times New Roman" w:hAnsi="Times New Roman"/>
          <w:b/>
          <w:sz w:val="28"/>
          <w:szCs w:val="28"/>
        </w:rPr>
        <w:t>Земельный кодекс РК: структура и основные положения.</w:t>
      </w:r>
    </w:p>
    <w:p w14:paraId="5E5004A5" w14:textId="77777777" w:rsidR="00133FDC" w:rsidRDefault="00133FDC" w:rsidP="00133FDC">
      <w:pPr>
        <w:pStyle w:val="ad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1D2A1120" w14:textId="19DF3ABC" w:rsidR="00B172F9" w:rsidRPr="00B172F9" w:rsidRDefault="00B172F9" w:rsidP="0070331E">
      <w:pPr>
        <w:pStyle w:val="a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B172F9">
        <w:rPr>
          <w:rFonts w:ascii="Times New Roman" w:hAnsi="Times New Roman"/>
          <w:sz w:val="28"/>
          <w:szCs w:val="28"/>
        </w:rPr>
        <w:t>Ознакомиться со структурой ЗК РК.</w:t>
      </w:r>
    </w:p>
    <w:p w14:paraId="71DFC280" w14:textId="2F624EE3" w:rsidR="00B172F9" w:rsidRPr="00B172F9" w:rsidRDefault="00B172F9" w:rsidP="0070331E">
      <w:pPr>
        <w:pStyle w:val="a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B172F9">
        <w:rPr>
          <w:rFonts w:ascii="Times New Roman" w:hAnsi="Times New Roman"/>
          <w:sz w:val="28"/>
          <w:szCs w:val="28"/>
        </w:rPr>
        <w:t>Изучить базовые нормы о категориях земель, правах и обязанностях собственников и пользователей.</w:t>
      </w:r>
    </w:p>
    <w:p w14:paraId="3035AC73" w14:textId="5755C1D1" w:rsidR="00B172F9" w:rsidRPr="00B172F9" w:rsidRDefault="00B172F9" w:rsidP="0070331E">
      <w:pPr>
        <w:pStyle w:val="a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B172F9">
        <w:rPr>
          <w:rFonts w:ascii="Times New Roman" w:hAnsi="Times New Roman"/>
          <w:sz w:val="28"/>
          <w:szCs w:val="28"/>
        </w:rPr>
        <w:t>Понять значение кодекса для оказания госуслуг.</w:t>
      </w:r>
    </w:p>
    <w:p w14:paraId="1D2661C6" w14:textId="77777777" w:rsidR="00133FDC" w:rsidRPr="00C750DE" w:rsidRDefault="00133FDC" w:rsidP="00133FDC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4819C1B" w14:textId="73B28589" w:rsidR="00133FDC" w:rsidRDefault="00133FDC" w:rsidP="00133FDC">
      <w:pPr>
        <w:pStyle w:val="ad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6.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B172F9" w:rsidRPr="00B172F9">
        <w:rPr>
          <w:rFonts w:ascii="Times New Roman" w:hAnsi="Times New Roman"/>
          <w:b/>
          <w:sz w:val="28"/>
          <w:szCs w:val="28"/>
        </w:rPr>
        <w:t>Классификация земель и целевое назначение.</w:t>
      </w:r>
    </w:p>
    <w:p w14:paraId="5B4E93F8" w14:textId="77777777" w:rsidR="00133FDC" w:rsidRDefault="00133FDC" w:rsidP="00133FDC">
      <w:pPr>
        <w:pStyle w:val="ad"/>
        <w:jc w:val="both"/>
        <w:rPr>
          <w:rFonts w:ascii="Times New Roman" w:hAnsi="Times New Roman"/>
          <w:b/>
          <w:sz w:val="28"/>
          <w:szCs w:val="28"/>
        </w:rPr>
      </w:pPr>
    </w:p>
    <w:p w14:paraId="3897ABE8" w14:textId="4AE2DAD3" w:rsidR="00B172F9" w:rsidRPr="00B172F9" w:rsidRDefault="00B172F9" w:rsidP="0070331E">
      <w:pPr>
        <w:pStyle w:val="ad"/>
        <w:jc w:val="both"/>
        <w:rPr>
          <w:rFonts w:ascii="Times New Roman" w:hAnsi="Times New Roman"/>
          <w:bCs/>
          <w:sz w:val="28"/>
          <w:szCs w:val="28"/>
        </w:rPr>
      </w:pPr>
      <w:r w:rsidRPr="00B172F9">
        <w:rPr>
          <w:rFonts w:ascii="Times New Roman" w:hAnsi="Times New Roman"/>
          <w:bCs/>
          <w:sz w:val="28"/>
          <w:szCs w:val="28"/>
        </w:rPr>
        <w:t>1.</w:t>
      </w:r>
      <w:r w:rsidRPr="00B172F9">
        <w:rPr>
          <w:rFonts w:ascii="Times New Roman" w:hAnsi="Times New Roman"/>
          <w:bCs/>
          <w:sz w:val="28"/>
          <w:szCs w:val="28"/>
        </w:rPr>
        <w:t>Изучить категории земель по ЗК РК.</w:t>
      </w:r>
    </w:p>
    <w:p w14:paraId="2DAAA7EB" w14:textId="53F13D4B" w:rsidR="00B172F9" w:rsidRPr="00B172F9" w:rsidRDefault="00B172F9" w:rsidP="0070331E">
      <w:pPr>
        <w:pStyle w:val="ad"/>
        <w:jc w:val="both"/>
        <w:rPr>
          <w:rFonts w:ascii="Times New Roman" w:hAnsi="Times New Roman"/>
          <w:bCs/>
          <w:sz w:val="28"/>
          <w:szCs w:val="28"/>
        </w:rPr>
      </w:pPr>
      <w:r w:rsidRPr="00B172F9">
        <w:rPr>
          <w:rFonts w:ascii="Times New Roman" w:hAnsi="Times New Roman"/>
          <w:bCs/>
          <w:sz w:val="28"/>
          <w:szCs w:val="28"/>
        </w:rPr>
        <w:t>2.</w:t>
      </w:r>
      <w:r w:rsidRPr="00B172F9">
        <w:rPr>
          <w:rFonts w:ascii="Times New Roman" w:hAnsi="Times New Roman"/>
          <w:bCs/>
          <w:sz w:val="28"/>
          <w:szCs w:val="28"/>
        </w:rPr>
        <w:t>Понять влияние классификации и целевого назначения на предоставление госуслуг.</w:t>
      </w:r>
    </w:p>
    <w:p w14:paraId="06F8A489" w14:textId="497E7BA5" w:rsidR="00B172F9" w:rsidRPr="00B172F9" w:rsidRDefault="00B172F9" w:rsidP="0070331E">
      <w:pPr>
        <w:pStyle w:val="ad"/>
        <w:jc w:val="both"/>
        <w:rPr>
          <w:rFonts w:ascii="Times New Roman" w:hAnsi="Times New Roman"/>
          <w:bCs/>
          <w:sz w:val="28"/>
          <w:szCs w:val="28"/>
        </w:rPr>
      </w:pPr>
      <w:r w:rsidRPr="00B172F9">
        <w:rPr>
          <w:rFonts w:ascii="Times New Roman" w:hAnsi="Times New Roman"/>
          <w:bCs/>
          <w:sz w:val="28"/>
          <w:szCs w:val="28"/>
        </w:rPr>
        <w:t>3.</w:t>
      </w:r>
      <w:r w:rsidRPr="00B172F9">
        <w:rPr>
          <w:rFonts w:ascii="Times New Roman" w:hAnsi="Times New Roman"/>
          <w:bCs/>
          <w:sz w:val="28"/>
          <w:szCs w:val="28"/>
        </w:rPr>
        <w:t>Рассмотреть примеры изменения назначения.</w:t>
      </w:r>
    </w:p>
    <w:p w14:paraId="2D4D15A9" w14:textId="77777777" w:rsidR="00133FDC" w:rsidRDefault="00133FDC" w:rsidP="00133FDC">
      <w:pPr>
        <w:pStyle w:val="ad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0144CDCA" w14:textId="0062FEDF" w:rsidR="00133FDC" w:rsidRDefault="00133FDC" w:rsidP="00133FDC">
      <w:pPr>
        <w:pStyle w:val="ad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7. </w:t>
      </w:r>
      <w:r w:rsidR="00B172F9" w:rsidRPr="00B172F9">
        <w:rPr>
          <w:rFonts w:ascii="Times New Roman" w:hAnsi="Times New Roman"/>
          <w:b/>
          <w:sz w:val="28"/>
          <w:szCs w:val="28"/>
        </w:rPr>
        <w:t>Процедура предоставления земельных участков.</w:t>
      </w:r>
    </w:p>
    <w:p w14:paraId="4797663F" w14:textId="77777777" w:rsidR="00133FDC" w:rsidRDefault="00133FDC" w:rsidP="00133FDC">
      <w:pPr>
        <w:pStyle w:val="ad"/>
        <w:jc w:val="both"/>
        <w:rPr>
          <w:rFonts w:ascii="Times New Roman" w:hAnsi="Times New Roman"/>
          <w:sz w:val="28"/>
          <w:szCs w:val="28"/>
        </w:rPr>
      </w:pPr>
    </w:p>
    <w:p w14:paraId="476D0E72" w14:textId="60244C33" w:rsidR="00B172F9" w:rsidRPr="00B172F9" w:rsidRDefault="00B172F9" w:rsidP="0070331E">
      <w:pPr>
        <w:pStyle w:val="a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B172F9">
        <w:rPr>
          <w:rFonts w:ascii="Times New Roman" w:hAnsi="Times New Roman"/>
          <w:sz w:val="28"/>
          <w:szCs w:val="28"/>
        </w:rPr>
        <w:t>Рассмотреть этапы подачи заявления, рассмотрения, принятия решения.</w:t>
      </w:r>
    </w:p>
    <w:p w14:paraId="3DD00268" w14:textId="706DF2ED" w:rsidR="00B172F9" w:rsidRPr="00B172F9" w:rsidRDefault="00B172F9" w:rsidP="0070331E">
      <w:pPr>
        <w:pStyle w:val="a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</w:t>
      </w:r>
      <w:r w:rsidRPr="00B172F9">
        <w:rPr>
          <w:rFonts w:ascii="Times New Roman" w:hAnsi="Times New Roman"/>
          <w:sz w:val="28"/>
          <w:szCs w:val="28"/>
        </w:rPr>
        <w:t>Ознакомиться с требованиями к документам.</w:t>
      </w:r>
    </w:p>
    <w:p w14:paraId="6FF92532" w14:textId="46CCFF83" w:rsidR="00B172F9" w:rsidRPr="00B172F9" w:rsidRDefault="00B172F9" w:rsidP="0070331E">
      <w:pPr>
        <w:pStyle w:val="a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B172F9">
        <w:rPr>
          <w:rFonts w:ascii="Times New Roman" w:hAnsi="Times New Roman"/>
          <w:sz w:val="28"/>
          <w:szCs w:val="28"/>
        </w:rPr>
        <w:t>Составить алгоритм предоставления.</w:t>
      </w:r>
    </w:p>
    <w:p w14:paraId="3E675A34" w14:textId="77777777" w:rsidR="00133FDC" w:rsidRPr="00C750DE" w:rsidRDefault="00133FDC" w:rsidP="00133FDC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DFC463F" w14:textId="4DE551C0" w:rsidR="00133FDC" w:rsidRDefault="00133FDC" w:rsidP="00133FDC">
      <w:pPr>
        <w:pStyle w:val="ad"/>
        <w:ind w:firstLine="567"/>
        <w:jc w:val="center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 xml:space="preserve">8. </w:t>
      </w:r>
      <w:r w:rsidR="00B172F9" w:rsidRPr="00B172F9">
        <w:rPr>
          <w:rFonts w:ascii="Times New Roman" w:hAnsi="Times New Roman"/>
          <w:b/>
          <w:sz w:val="28"/>
          <w:szCs w:val="28"/>
        </w:rPr>
        <w:t>Аренда земельных участков: порядок оформления и продления.</w:t>
      </w:r>
    </w:p>
    <w:p w14:paraId="721FB20E" w14:textId="77777777" w:rsidR="00133FDC" w:rsidRDefault="00133FDC" w:rsidP="00133FDC">
      <w:pPr>
        <w:pStyle w:val="ad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4B973174" w14:textId="17CB01F0" w:rsidR="00B172F9" w:rsidRPr="00B172F9" w:rsidRDefault="00B172F9" w:rsidP="00B172F9">
      <w:pPr>
        <w:pStyle w:val="a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B172F9">
        <w:rPr>
          <w:rFonts w:ascii="Times New Roman" w:hAnsi="Times New Roman"/>
          <w:sz w:val="28"/>
          <w:szCs w:val="28"/>
        </w:rPr>
        <w:t>Изучить условия заключения договора аренды.</w:t>
      </w:r>
    </w:p>
    <w:p w14:paraId="0251011E" w14:textId="7C8CC089" w:rsidR="00B172F9" w:rsidRPr="00B172F9" w:rsidRDefault="00B172F9" w:rsidP="00B172F9">
      <w:pPr>
        <w:pStyle w:val="a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B172F9">
        <w:rPr>
          <w:rFonts w:ascii="Times New Roman" w:hAnsi="Times New Roman"/>
          <w:sz w:val="28"/>
          <w:szCs w:val="28"/>
        </w:rPr>
        <w:t>Рассмотреть процедуру продления.</w:t>
      </w:r>
    </w:p>
    <w:p w14:paraId="78A4846E" w14:textId="21C23FBD" w:rsidR="00B172F9" w:rsidRPr="00B172F9" w:rsidRDefault="00B172F9" w:rsidP="00B172F9">
      <w:pPr>
        <w:pStyle w:val="a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B172F9">
        <w:rPr>
          <w:rFonts w:ascii="Times New Roman" w:hAnsi="Times New Roman"/>
          <w:sz w:val="28"/>
          <w:szCs w:val="28"/>
        </w:rPr>
        <w:t>Ознакомиться с правами и обязанностями арендатора.</w:t>
      </w:r>
    </w:p>
    <w:p w14:paraId="14287E9A" w14:textId="77777777" w:rsidR="00133FDC" w:rsidRPr="00C750DE" w:rsidRDefault="00133FDC" w:rsidP="00133FDC">
      <w:pPr>
        <w:pStyle w:val="ad"/>
        <w:jc w:val="both"/>
        <w:rPr>
          <w:rFonts w:ascii="Times New Roman" w:hAnsi="Times New Roman"/>
          <w:sz w:val="28"/>
          <w:szCs w:val="28"/>
        </w:rPr>
      </w:pPr>
    </w:p>
    <w:p w14:paraId="708D9EBA" w14:textId="03C11929" w:rsidR="00133FDC" w:rsidRDefault="00133FDC" w:rsidP="00133FDC">
      <w:pPr>
        <w:pStyle w:val="ad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9.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B172F9" w:rsidRPr="00B172F9">
        <w:rPr>
          <w:rFonts w:ascii="Times New Roman" w:hAnsi="Times New Roman"/>
          <w:b/>
          <w:sz w:val="28"/>
          <w:szCs w:val="28"/>
        </w:rPr>
        <w:t>Изменение целевого назначения земельного участка.</w:t>
      </w:r>
    </w:p>
    <w:p w14:paraId="184515A5" w14:textId="51D3626B" w:rsidR="00B172F9" w:rsidRPr="00B172F9" w:rsidRDefault="00B172F9" w:rsidP="00B172F9">
      <w:pPr>
        <w:pStyle w:val="ad"/>
        <w:rPr>
          <w:rFonts w:ascii="Times New Roman" w:hAnsi="Times New Roman"/>
          <w:bCs/>
          <w:sz w:val="28"/>
          <w:szCs w:val="28"/>
        </w:rPr>
      </w:pPr>
      <w:r w:rsidRPr="00B172F9">
        <w:rPr>
          <w:rFonts w:ascii="Times New Roman" w:hAnsi="Times New Roman"/>
          <w:bCs/>
          <w:sz w:val="28"/>
          <w:szCs w:val="28"/>
        </w:rPr>
        <w:t>1.</w:t>
      </w:r>
      <w:r w:rsidRPr="00B172F9">
        <w:rPr>
          <w:rFonts w:ascii="Times New Roman" w:hAnsi="Times New Roman"/>
          <w:bCs/>
          <w:sz w:val="28"/>
          <w:szCs w:val="28"/>
        </w:rPr>
        <w:t>Изучить правовые основания изменения назначения.</w:t>
      </w:r>
    </w:p>
    <w:p w14:paraId="2D5C23C6" w14:textId="591DBABF" w:rsidR="00B172F9" w:rsidRPr="00B172F9" w:rsidRDefault="00B172F9" w:rsidP="0070331E">
      <w:pPr>
        <w:pStyle w:val="ad"/>
        <w:rPr>
          <w:rFonts w:ascii="Times New Roman" w:hAnsi="Times New Roman"/>
          <w:bCs/>
          <w:sz w:val="28"/>
          <w:szCs w:val="28"/>
        </w:rPr>
      </w:pPr>
      <w:r w:rsidRPr="00B172F9">
        <w:rPr>
          <w:rFonts w:ascii="Times New Roman" w:hAnsi="Times New Roman"/>
          <w:bCs/>
          <w:sz w:val="28"/>
          <w:szCs w:val="28"/>
        </w:rPr>
        <w:t>2.</w:t>
      </w:r>
      <w:r w:rsidRPr="00B172F9">
        <w:rPr>
          <w:rFonts w:ascii="Times New Roman" w:hAnsi="Times New Roman"/>
          <w:bCs/>
          <w:sz w:val="28"/>
          <w:szCs w:val="28"/>
        </w:rPr>
        <w:t>Рассмотреть процедуру согласования.</w:t>
      </w:r>
    </w:p>
    <w:p w14:paraId="42D52BAF" w14:textId="29FF4E6A" w:rsidR="00B172F9" w:rsidRPr="00B172F9" w:rsidRDefault="00B172F9" w:rsidP="0070331E">
      <w:pPr>
        <w:pStyle w:val="ad"/>
        <w:rPr>
          <w:rFonts w:ascii="Times New Roman" w:hAnsi="Times New Roman"/>
          <w:bCs/>
          <w:sz w:val="28"/>
          <w:szCs w:val="28"/>
        </w:rPr>
      </w:pPr>
      <w:r w:rsidRPr="00B172F9">
        <w:rPr>
          <w:rFonts w:ascii="Times New Roman" w:hAnsi="Times New Roman"/>
          <w:bCs/>
          <w:sz w:val="28"/>
          <w:szCs w:val="28"/>
        </w:rPr>
        <w:t>3.</w:t>
      </w:r>
      <w:r w:rsidRPr="00B172F9">
        <w:rPr>
          <w:rFonts w:ascii="Times New Roman" w:hAnsi="Times New Roman"/>
          <w:bCs/>
          <w:sz w:val="28"/>
          <w:szCs w:val="28"/>
        </w:rPr>
        <w:t>Проанализировать последствия несоблюдения порядка.</w:t>
      </w:r>
    </w:p>
    <w:p w14:paraId="4C03D2D7" w14:textId="77777777" w:rsidR="00133FDC" w:rsidRPr="00C750DE" w:rsidRDefault="00133FDC" w:rsidP="00B172F9">
      <w:pPr>
        <w:pStyle w:val="ad"/>
        <w:jc w:val="both"/>
        <w:rPr>
          <w:rFonts w:ascii="Times New Roman" w:hAnsi="Times New Roman"/>
          <w:sz w:val="28"/>
          <w:szCs w:val="28"/>
        </w:rPr>
      </w:pPr>
    </w:p>
    <w:p w14:paraId="5BD7F0CC" w14:textId="2BD1DBF4" w:rsidR="00133FDC" w:rsidRDefault="00133FDC" w:rsidP="00B172F9">
      <w:pPr>
        <w:pStyle w:val="ad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 xml:space="preserve">10. </w:t>
      </w:r>
      <w:r w:rsidR="00B172F9" w:rsidRPr="00B172F9">
        <w:rPr>
          <w:rFonts w:ascii="Times New Roman" w:hAnsi="Times New Roman"/>
          <w:b/>
          <w:sz w:val="28"/>
          <w:szCs w:val="28"/>
        </w:rPr>
        <w:t>Приватизация и выкуп земельных участков.</w:t>
      </w:r>
    </w:p>
    <w:p w14:paraId="7AC9C77F" w14:textId="77777777" w:rsidR="00B172F9" w:rsidRDefault="00B172F9" w:rsidP="00B172F9">
      <w:pPr>
        <w:pStyle w:val="ad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382444A9" w14:textId="3ADAC8A4" w:rsidR="00B172F9" w:rsidRPr="00B172F9" w:rsidRDefault="00B172F9" w:rsidP="00B172F9">
      <w:pPr>
        <w:pStyle w:val="ad"/>
        <w:jc w:val="both"/>
        <w:rPr>
          <w:rFonts w:ascii="Times New Roman" w:hAnsi="Times New Roman"/>
          <w:bCs/>
          <w:sz w:val="28"/>
          <w:szCs w:val="28"/>
        </w:rPr>
      </w:pPr>
      <w:r w:rsidRPr="00B172F9">
        <w:rPr>
          <w:rFonts w:ascii="Times New Roman" w:hAnsi="Times New Roman"/>
          <w:bCs/>
          <w:sz w:val="28"/>
          <w:szCs w:val="28"/>
        </w:rPr>
        <w:t>1.</w:t>
      </w:r>
      <w:r w:rsidRPr="00B172F9">
        <w:rPr>
          <w:rFonts w:ascii="Times New Roman" w:hAnsi="Times New Roman"/>
          <w:bCs/>
          <w:sz w:val="28"/>
          <w:szCs w:val="28"/>
        </w:rPr>
        <w:t>Ознакомиться с процедурами приватизации.</w:t>
      </w:r>
    </w:p>
    <w:p w14:paraId="626AE474" w14:textId="79C8563D" w:rsidR="00B172F9" w:rsidRPr="00B172F9" w:rsidRDefault="00B172F9" w:rsidP="00B172F9">
      <w:pPr>
        <w:pStyle w:val="ad"/>
        <w:jc w:val="both"/>
        <w:rPr>
          <w:rFonts w:ascii="Times New Roman" w:hAnsi="Times New Roman"/>
          <w:bCs/>
          <w:sz w:val="28"/>
          <w:szCs w:val="28"/>
        </w:rPr>
      </w:pPr>
      <w:r w:rsidRPr="00B172F9">
        <w:rPr>
          <w:rFonts w:ascii="Times New Roman" w:hAnsi="Times New Roman"/>
          <w:bCs/>
          <w:sz w:val="28"/>
          <w:szCs w:val="28"/>
        </w:rPr>
        <w:t>2.</w:t>
      </w:r>
      <w:r w:rsidRPr="00B172F9">
        <w:rPr>
          <w:rFonts w:ascii="Times New Roman" w:hAnsi="Times New Roman"/>
          <w:bCs/>
          <w:sz w:val="28"/>
          <w:szCs w:val="28"/>
        </w:rPr>
        <w:t>Изучить условия выкупа земель.</w:t>
      </w:r>
    </w:p>
    <w:p w14:paraId="39CB26E9" w14:textId="543A20B3" w:rsidR="00B172F9" w:rsidRPr="00B172F9" w:rsidRDefault="00B172F9" w:rsidP="00B172F9">
      <w:pPr>
        <w:pStyle w:val="ad"/>
        <w:jc w:val="both"/>
        <w:rPr>
          <w:rFonts w:ascii="Times New Roman" w:hAnsi="Times New Roman"/>
          <w:bCs/>
          <w:sz w:val="28"/>
          <w:szCs w:val="28"/>
        </w:rPr>
      </w:pPr>
      <w:r w:rsidRPr="00B172F9">
        <w:rPr>
          <w:rFonts w:ascii="Times New Roman" w:hAnsi="Times New Roman"/>
          <w:bCs/>
          <w:sz w:val="28"/>
          <w:szCs w:val="28"/>
        </w:rPr>
        <w:t>3.</w:t>
      </w:r>
      <w:r w:rsidRPr="00B172F9">
        <w:rPr>
          <w:rFonts w:ascii="Times New Roman" w:hAnsi="Times New Roman"/>
          <w:bCs/>
          <w:sz w:val="28"/>
          <w:szCs w:val="28"/>
        </w:rPr>
        <w:t>Рассмотреть правовые аспекты перехода права собственности.</w:t>
      </w:r>
    </w:p>
    <w:p w14:paraId="160D7A83" w14:textId="77777777" w:rsidR="00133FDC" w:rsidRPr="00B172F9" w:rsidRDefault="00133FDC" w:rsidP="00133FDC">
      <w:pPr>
        <w:pStyle w:val="ad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14:paraId="1E21BF7F" w14:textId="35B75D1D" w:rsidR="00133FDC" w:rsidRDefault="00133FDC" w:rsidP="00133FDC">
      <w:pPr>
        <w:pStyle w:val="ad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 xml:space="preserve">11. </w:t>
      </w:r>
      <w:r w:rsidR="00B172F9" w:rsidRPr="00B172F9">
        <w:rPr>
          <w:rFonts w:ascii="Times New Roman" w:hAnsi="Times New Roman"/>
          <w:b/>
          <w:sz w:val="28"/>
          <w:szCs w:val="28"/>
        </w:rPr>
        <w:t>Государственная регистрация и кадастровый учет.</w:t>
      </w:r>
    </w:p>
    <w:p w14:paraId="0FBC1EB1" w14:textId="77777777" w:rsidR="00133FDC" w:rsidRDefault="00133FDC" w:rsidP="00133FDC">
      <w:pPr>
        <w:pStyle w:val="ad"/>
        <w:jc w:val="both"/>
        <w:rPr>
          <w:rFonts w:ascii="Times New Roman" w:hAnsi="Times New Roman"/>
          <w:sz w:val="28"/>
          <w:szCs w:val="28"/>
        </w:rPr>
      </w:pPr>
    </w:p>
    <w:p w14:paraId="2931F3BB" w14:textId="29A96CEF" w:rsidR="00B172F9" w:rsidRPr="00B172F9" w:rsidRDefault="00B172F9" w:rsidP="00B172F9">
      <w:pPr>
        <w:pStyle w:val="a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B172F9">
        <w:rPr>
          <w:rFonts w:ascii="Times New Roman" w:hAnsi="Times New Roman"/>
          <w:sz w:val="28"/>
          <w:szCs w:val="28"/>
        </w:rPr>
        <w:t>Изучить порядок госрегистрации прав на землю.</w:t>
      </w:r>
    </w:p>
    <w:p w14:paraId="7C60183C" w14:textId="79425DFC" w:rsidR="00B172F9" w:rsidRPr="00B172F9" w:rsidRDefault="00B172F9" w:rsidP="00B172F9">
      <w:pPr>
        <w:pStyle w:val="a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B172F9">
        <w:rPr>
          <w:rFonts w:ascii="Times New Roman" w:hAnsi="Times New Roman"/>
          <w:sz w:val="28"/>
          <w:szCs w:val="28"/>
        </w:rPr>
        <w:t>Ознакомиться с кадастровыми процедурами.</w:t>
      </w:r>
    </w:p>
    <w:p w14:paraId="0D8EA4B2" w14:textId="0426C551" w:rsidR="00B172F9" w:rsidRPr="00B172F9" w:rsidRDefault="00B172F9" w:rsidP="00B172F9">
      <w:pPr>
        <w:pStyle w:val="a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B172F9">
        <w:rPr>
          <w:rFonts w:ascii="Times New Roman" w:hAnsi="Times New Roman"/>
          <w:sz w:val="28"/>
          <w:szCs w:val="28"/>
        </w:rPr>
        <w:t>Рассмотреть роль кадастра в оказании госуслуг.</w:t>
      </w:r>
    </w:p>
    <w:p w14:paraId="091BDB43" w14:textId="77777777" w:rsidR="00133FDC" w:rsidRPr="00C750DE" w:rsidRDefault="00133FDC" w:rsidP="00133FDC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CB755BC" w14:textId="61B4DED8" w:rsidR="00133FDC" w:rsidRDefault="00133FDC" w:rsidP="00133FDC">
      <w:pPr>
        <w:pStyle w:val="ad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12.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B172F9" w:rsidRPr="00B172F9">
        <w:rPr>
          <w:rFonts w:ascii="Times New Roman" w:hAnsi="Times New Roman"/>
          <w:b/>
          <w:sz w:val="28"/>
          <w:szCs w:val="28"/>
        </w:rPr>
        <w:t>Контроль качества и мониторинг государственных услуг.</w:t>
      </w:r>
    </w:p>
    <w:p w14:paraId="7060D035" w14:textId="77777777" w:rsidR="00133FDC" w:rsidRDefault="00133FDC" w:rsidP="00133FDC">
      <w:pPr>
        <w:pStyle w:val="ad"/>
        <w:jc w:val="center"/>
        <w:rPr>
          <w:rFonts w:ascii="Times New Roman" w:hAnsi="Times New Roman"/>
          <w:sz w:val="28"/>
          <w:szCs w:val="28"/>
        </w:rPr>
      </w:pPr>
    </w:p>
    <w:p w14:paraId="2BACB8E2" w14:textId="73D4B0F7" w:rsidR="00B172F9" w:rsidRPr="00B172F9" w:rsidRDefault="00B172F9" w:rsidP="00B172F9">
      <w:pPr>
        <w:pStyle w:val="a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B172F9">
        <w:rPr>
          <w:rFonts w:ascii="Times New Roman" w:hAnsi="Times New Roman"/>
          <w:sz w:val="28"/>
          <w:szCs w:val="28"/>
        </w:rPr>
        <w:t>Изучить механизмы контроля и оценки качества госуслуг.</w:t>
      </w:r>
    </w:p>
    <w:p w14:paraId="1C3D88E6" w14:textId="222D4019" w:rsidR="00B172F9" w:rsidRPr="00B172F9" w:rsidRDefault="00B172F9" w:rsidP="00B172F9">
      <w:pPr>
        <w:pStyle w:val="a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B172F9">
        <w:rPr>
          <w:rFonts w:ascii="Times New Roman" w:hAnsi="Times New Roman"/>
          <w:sz w:val="28"/>
          <w:szCs w:val="28"/>
        </w:rPr>
        <w:t>Понять роль независимого мониторинга.</w:t>
      </w:r>
    </w:p>
    <w:p w14:paraId="7FB9AE60" w14:textId="002AD487" w:rsidR="00B172F9" w:rsidRPr="00B172F9" w:rsidRDefault="00B172F9" w:rsidP="00B172F9">
      <w:pPr>
        <w:pStyle w:val="a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B172F9">
        <w:rPr>
          <w:rFonts w:ascii="Times New Roman" w:hAnsi="Times New Roman"/>
          <w:sz w:val="28"/>
          <w:szCs w:val="28"/>
        </w:rPr>
        <w:t>Ознакомиться с методами повышения качества услуг.</w:t>
      </w:r>
    </w:p>
    <w:p w14:paraId="2E0EA883" w14:textId="77777777" w:rsidR="00133FDC" w:rsidRPr="00C750DE" w:rsidRDefault="00133FDC" w:rsidP="00133FDC">
      <w:pPr>
        <w:pStyle w:val="ad"/>
        <w:jc w:val="both"/>
        <w:rPr>
          <w:rFonts w:ascii="Times New Roman" w:hAnsi="Times New Roman"/>
          <w:sz w:val="28"/>
          <w:szCs w:val="28"/>
        </w:rPr>
      </w:pPr>
    </w:p>
    <w:p w14:paraId="18070F0E" w14:textId="52DA6551" w:rsidR="00133FDC" w:rsidRDefault="00133FDC" w:rsidP="00B172F9">
      <w:pPr>
        <w:pStyle w:val="ad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 xml:space="preserve">13. </w:t>
      </w:r>
      <w:r w:rsidR="00B172F9" w:rsidRPr="00B172F9">
        <w:rPr>
          <w:rFonts w:ascii="Times New Roman" w:hAnsi="Times New Roman"/>
          <w:b/>
          <w:sz w:val="28"/>
          <w:szCs w:val="28"/>
        </w:rPr>
        <w:t>Ответственность за нарушение земельного законодательства.</w:t>
      </w:r>
    </w:p>
    <w:p w14:paraId="63BCD274" w14:textId="77777777" w:rsidR="00B172F9" w:rsidRDefault="00B172F9" w:rsidP="00B172F9">
      <w:pPr>
        <w:pStyle w:val="ad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4BDA270E" w14:textId="7A6DB568" w:rsidR="00B172F9" w:rsidRPr="00B172F9" w:rsidRDefault="00B172F9" w:rsidP="0070331E">
      <w:pPr>
        <w:pStyle w:val="a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B172F9">
        <w:rPr>
          <w:rFonts w:ascii="Times New Roman" w:hAnsi="Times New Roman"/>
          <w:sz w:val="28"/>
          <w:szCs w:val="28"/>
        </w:rPr>
        <w:t>Рассмотреть виды юридической ответственности (административная, гражданская, уголовная).</w:t>
      </w:r>
    </w:p>
    <w:p w14:paraId="0B191F94" w14:textId="08089687" w:rsidR="00B172F9" w:rsidRPr="00B172F9" w:rsidRDefault="00B172F9" w:rsidP="0070331E">
      <w:pPr>
        <w:pStyle w:val="a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B172F9">
        <w:rPr>
          <w:rFonts w:ascii="Times New Roman" w:hAnsi="Times New Roman"/>
          <w:sz w:val="28"/>
          <w:szCs w:val="28"/>
        </w:rPr>
        <w:t>Изучить меры наказания.</w:t>
      </w:r>
    </w:p>
    <w:p w14:paraId="5DDD1BEC" w14:textId="13B1247F" w:rsidR="00B172F9" w:rsidRPr="00B172F9" w:rsidRDefault="00B172F9" w:rsidP="0070331E">
      <w:pPr>
        <w:pStyle w:val="a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B172F9">
        <w:rPr>
          <w:rFonts w:ascii="Times New Roman" w:hAnsi="Times New Roman"/>
          <w:sz w:val="28"/>
          <w:szCs w:val="28"/>
        </w:rPr>
        <w:t>Проанализировать последствия нарушений в сфере госуслуг.</w:t>
      </w:r>
    </w:p>
    <w:p w14:paraId="18E40B54" w14:textId="77777777" w:rsidR="00133FDC" w:rsidRPr="00C750DE" w:rsidRDefault="00133FDC" w:rsidP="00133FDC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F9358A6" w14:textId="2DEAB064" w:rsidR="00133FDC" w:rsidRPr="004A46A0" w:rsidRDefault="00133FDC" w:rsidP="00133FDC">
      <w:pPr>
        <w:pStyle w:val="ad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C750DE">
        <w:rPr>
          <w:rFonts w:ascii="Times New Roman" w:hAnsi="Times New Roman"/>
          <w:b/>
          <w:sz w:val="28"/>
          <w:szCs w:val="28"/>
        </w:rPr>
        <w:t xml:space="preserve">14. </w:t>
      </w:r>
      <w:r w:rsidR="00B172F9" w:rsidRPr="00B172F9">
        <w:rPr>
          <w:rFonts w:ascii="Times New Roman" w:hAnsi="Times New Roman"/>
          <w:b/>
          <w:sz w:val="28"/>
          <w:szCs w:val="28"/>
        </w:rPr>
        <w:t>Антикоррупционные меры в сфере государственных услуг.</w:t>
      </w:r>
    </w:p>
    <w:p w14:paraId="52BCCEEA" w14:textId="77777777" w:rsidR="00133FDC" w:rsidRDefault="00133FDC" w:rsidP="00133FDC">
      <w:pPr>
        <w:pStyle w:val="ad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510AC535" w14:textId="56CE979A" w:rsidR="00B172F9" w:rsidRPr="00B172F9" w:rsidRDefault="00B172F9" w:rsidP="0070331E">
      <w:pPr>
        <w:pStyle w:val="a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B172F9">
        <w:rPr>
          <w:rFonts w:ascii="Times New Roman" w:hAnsi="Times New Roman"/>
          <w:sz w:val="28"/>
          <w:szCs w:val="28"/>
        </w:rPr>
        <w:t>Изучить способы предупреждения коррупции.</w:t>
      </w:r>
    </w:p>
    <w:p w14:paraId="253C5307" w14:textId="45E6E0F6" w:rsidR="00B172F9" w:rsidRPr="00B172F9" w:rsidRDefault="00B172F9" w:rsidP="0070331E">
      <w:pPr>
        <w:pStyle w:val="a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B172F9">
        <w:rPr>
          <w:rFonts w:ascii="Times New Roman" w:hAnsi="Times New Roman"/>
          <w:sz w:val="28"/>
          <w:szCs w:val="28"/>
        </w:rPr>
        <w:t>Рассмотреть механизмы обеспечения прозрачности.</w:t>
      </w:r>
    </w:p>
    <w:p w14:paraId="164A060B" w14:textId="6551E579" w:rsidR="00B172F9" w:rsidRPr="00B172F9" w:rsidRDefault="00B172F9" w:rsidP="0070331E">
      <w:pPr>
        <w:pStyle w:val="a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B172F9">
        <w:rPr>
          <w:rFonts w:ascii="Times New Roman" w:hAnsi="Times New Roman"/>
          <w:sz w:val="28"/>
          <w:szCs w:val="28"/>
        </w:rPr>
        <w:t>Понять роль цифровизации в снижении коррупционных рисков.</w:t>
      </w:r>
    </w:p>
    <w:p w14:paraId="50475613" w14:textId="77777777" w:rsidR="00133FDC" w:rsidRPr="00C750DE" w:rsidRDefault="00133FDC" w:rsidP="00133FDC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BBDFFCD" w14:textId="669E28E1" w:rsidR="00133FDC" w:rsidRDefault="00133FDC" w:rsidP="00133FDC">
      <w:pPr>
        <w:pStyle w:val="ad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15. </w:t>
      </w:r>
      <w:r w:rsidR="00B172F9" w:rsidRPr="00B172F9">
        <w:rPr>
          <w:rFonts w:ascii="Times New Roman" w:hAnsi="Times New Roman"/>
          <w:b/>
          <w:sz w:val="28"/>
          <w:szCs w:val="28"/>
        </w:rPr>
        <w:t>Международный опыт предоставления земельных государственных услуг.</w:t>
      </w:r>
    </w:p>
    <w:p w14:paraId="230B40B4" w14:textId="77777777" w:rsidR="00133FDC" w:rsidRDefault="00133FDC" w:rsidP="00133FDC">
      <w:pPr>
        <w:pStyle w:val="ad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5ECF3660" w14:textId="407250FC" w:rsidR="00B172F9" w:rsidRPr="00B172F9" w:rsidRDefault="00B172F9" w:rsidP="0070331E">
      <w:pPr>
        <w:pStyle w:val="a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B172F9">
        <w:rPr>
          <w:rFonts w:ascii="Times New Roman" w:hAnsi="Times New Roman"/>
          <w:sz w:val="28"/>
          <w:szCs w:val="28"/>
        </w:rPr>
        <w:t>Ознакомиться с практикой ЕС, США, Китая.</w:t>
      </w:r>
    </w:p>
    <w:p w14:paraId="4E65F77C" w14:textId="40990E90" w:rsidR="00B172F9" w:rsidRPr="00B172F9" w:rsidRDefault="00B172F9" w:rsidP="0070331E">
      <w:pPr>
        <w:pStyle w:val="a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B172F9">
        <w:rPr>
          <w:rFonts w:ascii="Times New Roman" w:hAnsi="Times New Roman"/>
          <w:sz w:val="28"/>
          <w:szCs w:val="28"/>
        </w:rPr>
        <w:t>Сравнить с казахстанской моделью.</w:t>
      </w:r>
    </w:p>
    <w:p w14:paraId="38635FEE" w14:textId="63623D62" w:rsidR="00B172F9" w:rsidRDefault="00B172F9" w:rsidP="0070331E">
      <w:pPr>
        <w:pStyle w:val="a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B172F9">
        <w:rPr>
          <w:rFonts w:ascii="Times New Roman" w:hAnsi="Times New Roman"/>
          <w:sz w:val="28"/>
          <w:szCs w:val="28"/>
        </w:rPr>
        <w:t>Выявить возможности адаптации мирового опыта.</w:t>
      </w:r>
    </w:p>
    <w:p w14:paraId="32B56F71" w14:textId="77777777" w:rsidR="00B172F9" w:rsidRDefault="00B172F9" w:rsidP="00133FDC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6D89ABB" w14:textId="77777777" w:rsidR="00133FDC" w:rsidRDefault="00133FDC" w:rsidP="00133FDC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EB4DD20" w14:textId="77777777" w:rsidR="00133FDC" w:rsidRDefault="00133FDC" w:rsidP="00133FDC">
      <w:pPr>
        <w:pStyle w:val="a7"/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5510">
        <w:rPr>
          <w:rFonts w:ascii="Times New Roman" w:hAnsi="Times New Roman" w:cs="Times New Roman"/>
          <w:b/>
          <w:bCs/>
          <w:sz w:val="28"/>
          <w:szCs w:val="28"/>
        </w:rPr>
        <w:t>Рекомендуемые нормативные правовые акты и литература</w:t>
      </w:r>
    </w:p>
    <w:p w14:paraId="1B93E70C" w14:textId="77777777" w:rsidR="00133FDC" w:rsidRDefault="00133FDC" w:rsidP="00133FDC">
      <w:pPr>
        <w:pStyle w:val="a7"/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41389B5" w14:textId="77777777" w:rsidR="00133FDC" w:rsidRPr="002931CE" w:rsidRDefault="00133FDC" w:rsidP="00133FDC">
      <w:pPr>
        <w:pStyle w:val="a7"/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931CE">
        <w:rPr>
          <w:rFonts w:ascii="Times New Roman" w:hAnsi="Times New Roman" w:cs="Times New Roman"/>
          <w:b/>
          <w:bCs/>
          <w:sz w:val="28"/>
          <w:szCs w:val="28"/>
        </w:rPr>
        <w:t>Основная:</w:t>
      </w:r>
    </w:p>
    <w:p w14:paraId="082F2E02" w14:textId="77777777" w:rsidR="00670A86" w:rsidRDefault="00133FDC" w:rsidP="00670A86">
      <w:pPr>
        <w:pStyle w:val="a7"/>
        <w:ind w:left="230"/>
        <w:rPr>
          <w:rFonts w:ascii="Times New Roman" w:hAnsi="Times New Roman" w:cs="Times New Roman"/>
          <w:sz w:val="28"/>
          <w:szCs w:val="28"/>
        </w:rPr>
      </w:pPr>
      <w:r w:rsidRPr="00456F69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133FDC">
        <w:rPr>
          <w:rFonts w:ascii="Times New Roman" w:hAnsi="Times New Roman" w:cs="Times New Roman"/>
          <w:sz w:val="28"/>
          <w:szCs w:val="28"/>
        </w:rPr>
        <w:t>Еркинбаева</w:t>
      </w:r>
      <w:proofErr w:type="spellEnd"/>
      <w:r w:rsidRPr="00133F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33FDC">
        <w:rPr>
          <w:rFonts w:ascii="Times New Roman" w:hAnsi="Times New Roman" w:cs="Times New Roman"/>
          <w:sz w:val="28"/>
          <w:szCs w:val="28"/>
        </w:rPr>
        <w:t>Л.К.</w:t>
      </w:r>
      <w:proofErr w:type="gramEnd"/>
      <w:r w:rsidRPr="00133F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3FDC">
        <w:rPr>
          <w:rFonts w:ascii="Times New Roman" w:hAnsi="Times New Roman" w:cs="Times New Roman"/>
          <w:sz w:val="28"/>
          <w:szCs w:val="28"/>
        </w:rPr>
        <w:t>Айгаринова</w:t>
      </w:r>
      <w:proofErr w:type="spellEnd"/>
      <w:r w:rsidRPr="00133F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33FDC">
        <w:rPr>
          <w:rFonts w:ascii="Times New Roman" w:hAnsi="Times New Roman" w:cs="Times New Roman"/>
          <w:sz w:val="28"/>
          <w:szCs w:val="28"/>
        </w:rPr>
        <w:t>Г.Т.</w:t>
      </w:r>
      <w:proofErr w:type="gramEnd"/>
      <w:r w:rsidRPr="00133FDC">
        <w:rPr>
          <w:rFonts w:ascii="Times New Roman" w:hAnsi="Times New Roman" w:cs="Times New Roman"/>
          <w:sz w:val="28"/>
          <w:szCs w:val="28"/>
        </w:rPr>
        <w:t xml:space="preserve"> Земельное право Республики Казахстан. Учебник. Общая и особенная часть. Алматы: «</w:t>
      </w:r>
      <w:proofErr w:type="spellStart"/>
      <w:r w:rsidRPr="00133FDC">
        <w:rPr>
          <w:rFonts w:ascii="Times New Roman" w:hAnsi="Times New Roman" w:cs="Times New Roman"/>
          <w:sz w:val="28"/>
          <w:szCs w:val="28"/>
        </w:rPr>
        <w:t>Жеты</w:t>
      </w:r>
      <w:proofErr w:type="spellEnd"/>
      <w:r w:rsidRPr="00133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FDC">
        <w:rPr>
          <w:rFonts w:ascii="Times New Roman" w:hAnsi="Times New Roman" w:cs="Times New Roman"/>
          <w:sz w:val="28"/>
          <w:szCs w:val="28"/>
        </w:rPr>
        <w:t>Жаргы</w:t>
      </w:r>
      <w:proofErr w:type="spellEnd"/>
      <w:r w:rsidRPr="00133FDC">
        <w:rPr>
          <w:rFonts w:ascii="Times New Roman" w:hAnsi="Times New Roman" w:cs="Times New Roman"/>
          <w:sz w:val="28"/>
          <w:szCs w:val="28"/>
        </w:rPr>
        <w:t>», 2020</w:t>
      </w:r>
    </w:p>
    <w:p w14:paraId="6E741A02" w14:textId="00AE0660" w:rsidR="00133FDC" w:rsidRPr="00670A86" w:rsidRDefault="00670A86" w:rsidP="00670A86">
      <w:pPr>
        <w:pStyle w:val="a7"/>
        <w:ind w:left="2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133FDC" w:rsidRPr="00670A86">
        <w:rPr>
          <w:rFonts w:ascii="Times New Roman" w:hAnsi="Times New Roman" w:cs="Times New Roman"/>
          <w:sz w:val="28"/>
          <w:szCs w:val="28"/>
        </w:rPr>
        <w:t>Стамкулов</w:t>
      </w:r>
      <w:proofErr w:type="spellEnd"/>
      <w:r w:rsidR="00133FDC" w:rsidRPr="00670A86">
        <w:rPr>
          <w:rFonts w:ascii="Times New Roman" w:hAnsi="Times New Roman" w:cs="Times New Roman"/>
          <w:sz w:val="28"/>
          <w:szCs w:val="28"/>
        </w:rPr>
        <w:t xml:space="preserve"> А.С., </w:t>
      </w:r>
      <w:proofErr w:type="spellStart"/>
      <w:r w:rsidR="00133FDC" w:rsidRPr="00670A86">
        <w:rPr>
          <w:rFonts w:ascii="Times New Roman" w:hAnsi="Times New Roman" w:cs="Times New Roman"/>
          <w:sz w:val="28"/>
          <w:szCs w:val="28"/>
        </w:rPr>
        <w:t>Стамкулова</w:t>
      </w:r>
      <w:proofErr w:type="spellEnd"/>
      <w:r w:rsidR="00133FDC" w:rsidRPr="00670A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33FDC" w:rsidRPr="00670A86">
        <w:rPr>
          <w:rFonts w:ascii="Times New Roman" w:hAnsi="Times New Roman" w:cs="Times New Roman"/>
          <w:sz w:val="28"/>
          <w:szCs w:val="28"/>
        </w:rPr>
        <w:t>Г.А.</w:t>
      </w:r>
      <w:proofErr w:type="gramEnd"/>
      <w:r w:rsidR="00133FDC" w:rsidRPr="00670A86">
        <w:rPr>
          <w:rFonts w:ascii="Times New Roman" w:hAnsi="Times New Roman" w:cs="Times New Roman"/>
          <w:sz w:val="28"/>
          <w:szCs w:val="28"/>
        </w:rPr>
        <w:t xml:space="preserve"> Земельное право Республики Казахстан. – А., 2021</w:t>
      </w:r>
    </w:p>
    <w:p w14:paraId="7716BF3A" w14:textId="2AFCE604" w:rsidR="00133FDC" w:rsidRPr="00133FDC" w:rsidRDefault="00133FDC" w:rsidP="00133FDC">
      <w:pPr>
        <w:pStyle w:val="a7"/>
        <w:ind w:left="2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133FDC">
        <w:rPr>
          <w:rFonts w:ascii="Times New Roman" w:hAnsi="Times New Roman" w:cs="Times New Roman"/>
          <w:sz w:val="28"/>
          <w:szCs w:val="28"/>
        </w:rPr>
        <w:t xml:space="preserve">Правовое обеспечение землеустройства и кадастров [Электронный ресурс] : 1 / О. В. Жданова, Ю. В. </w:t>
      </w:r>
      <w:proofErr w:type="spellStart"/>
      <w:r w:rsidRPr="00133FDC">
        <w:rPr>
          <w:rFonts w:ascii="Times New Roman" w:hAnsi="Times New Roman" w:cs="Times New Roman"/>
          <w:sz w:val="28"/>
          <w:szCs w:val="28"/>
        </w:rPr>
        <w:t>Лабовская</w:t>
      </w:r>
      <w:proofErr w:type="spellEnd"/>
      <w:r w:rsidRPr="00133FDC">
        <w:rPr>
          <w:rFonts w:ascii="Times New Roman" w:hAnsi="Times New Roman" w:cs="Times New Roman"/>
          <w:sz w:val="28"/>
          <w:szCs w:val="28"/>
        </w:rPr>
        <w:t>, Н. В. Еременко, С. И. Луговской, Е. А. Шевченко ; Кафедра государственного и муниципального управления и права. - Ставрополь: Ставропольский государственный аграрный университет (</w:t>
      </w:r>
      <w:proofErr w:type="spellStart"/>
      <w:r w:rsidRPr="00133FDC">
        <w:rPr>
          <w:rFonts w:ascii="Times New Roman" w:hAnsi="Times New Roman" w:cs="Times New Roman"/>
          <w:sz w:val="28"/>
          <w:szCs w:val="28"/>
        </w:rPr>
        <w:t>СтГАУ</w:t>
      </w:r>
      <w:proofErr w:type="spellEnd"/>
      <w:r w:rsidRPr="00133FDC">
        <w:rPr>
          <w:rFonts w:ascii="Times New Roman" w:hAnsi="Times New Roman" w:cs="Times New Roman"/>
          <w:sz w:val="28"/>
          <w:szCs w:val="28"/>
        </w:rPr>
        <w:t>), 2021. - 152 с.</w:t>
      </w:r>
    </w:p>
    <w:p w14:paraId="387B7070" w14:textId="6CB404F1" w:rsidR="00670A86" w:rsidRDefault="00133FDC" w:rsidP="00670A86">
      <w:pPr>
        <w:pStyle w:val="a7"/>
        <w:spacing w:line="240" w:lineRule="auto"/>
        <w:ind w:left="2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670A86">
        <w:rPr>
          <w:rFonts w:ascii="Times New Roman" w:hAnsi="Times New Roman" w:cs="Times New Roman"/>
          <w:sz w:val="28"/>
          <w:szCs w:val="28"/>
        </w:rPr>
        <w:t xml:space="preserve"> </w:t>
      </w:r>
      <w:r w:rsidRPr="00133FDC">
        <w:rPr>
          <w:rFonts w:ascii="Times New Roman" w:hAnsi="Times New Roman" w:cs="Times New Roman"/>
          <w:sz w:val="28"/>
          <w:szCs w:val="28"/>
        </w:rPr>
        <w:t>Липски С. А. — «Правовое обеспечение землеустройства и кадастров»: учебник для студентов высших учебных заведений, обучающихся по</w:t>
      </w:r>
      <w:r w:rsidR="00670A86">
        <w:rPr>
          <w:rFonts w:ascii="Times New Roman" w:hAnsi="Times New Roman" w:cs="Times New Roman"/>
          <w:sz w:val="28"/>
          <w:szCs w:val="28"/>
        </w:rPr>
        <w:t xml:space="preserve"> </w:t>
      </w:r>
      <w:r w:rsidRPr="00133FDC">
        <w:rPr>
          <w:rFonts w:ascii="Times New Roman" w:hAnsi="Times New Roman" w:cs="Times New Roman"/>
          <w:sz w:val="28"/>
          <w:szCs w:val="28"/>
        </w:rPr>
        <w:t>направлению подготовки 21.03.02</w:t>
      </w:r>
      <w:r w:rsidR="00670A86">
        <w:rPr>
          <w:rFonts w:ascii="Times New Roman" w:hAnsi="Times New Roman" w:cs="Times New Roman"/>
          <w:sz w:val="28"/>
          <w:szCs w:val="28"/>
        </w:rPr>
        <w:t xml:space="preserve"> </w:t>
      </w:r>
      <w:r w:rsidRPr="00670A86">
        <w:rPr>
          <w:rFonts w:ascii="Times New Roman" w:hAnsi="Times New Roman" w:cs="Times New Roman"/>
          <w:sz w:val="28"/>
          <w:szCs w:val="28"/>
        </w:rPr>
        <w:t xml:space="preserve">«Землеустройство и кадастры» / 2-е изд., стереотипное. — Москва: </w:t>
      </w:r>
      <w:proofErr w:type="spellStart"/>
      <w:r w:rsidRPr="00670A86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670A86">
        <w:rPr>
          <w:rFonts w:ascii="Times New Roman" w:hAnsi="Times New Roman" w:cs="Times New Roman"/>
          <w:sz w:val="28"/>
          <w:szCs w:val="28"/>
        </w:rPr>
        <w:t>, 2016. — 429 с.</w:t>
      </w:r>
    </w:p>
    <w:p w14:paraId="318E08B9" w14:textId="7E1C9E96" w:rsidR="00133FDC" w:rsidRPr="00670A86" w:rsidRDefault="00670A86" w:rsidP="00670A86">
      <w:pPr>
        <w:pStyle w:val="a7"/>
        <w:spacing w:line="240" w:lineRule="auto"/>
        <w:ind w:left="2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133FDC" w:rsidRPr="00670A86">
        <w:rPr>
          <w:rFonts w:ascii="Times New Roman" w:hAnsi="Times New Roman" w:cs="Times New Roman"/>
          <w:sz w:val="28"/>
          <w:szCs w:val="28"/>
        </w:rPr>
        <w:t>Карпова О. А., Долматова О. Н., Махт В. А. — «Правовое обеспечение</w:t>
      </w:r>
      <w:r w:rsidRPr="00670A86">
        <w:rPr>
          <w:rFonts w:ascii="Times New Roman" w:hAnsi="Times New Roman" w:cs="Times New Roman"/>
          <w:sz w:val="28"/>
          <w:szCs w:val="28"/>
        </w:rPr>
        <w:t xml:space="preserve"> </w:t>
      </w:r>
      <w:r w:rsidR="00133FDC" w:rsidRPr="00670A86">
        <w:rPr>
          <w:rFonts w:ascii="Times New Roman" w:hAnsi="Times New Roman" w:cs="Times New Roman"/>
          <w:sz w:val="28"/>
          <w:szCs w:val="28"/>
        </w:rPr>
        <w:t>землеустройства и кадастров»: учебное пособие для вузов / 3-е изд., стереотипное. — Москва: Лань, 2024. — 140 с.: твердый переплет. — ISBN 978-5-507-47612-1.</w:t>
      </w:r>
    </w:p>
    <w:p w14:paraId="2DD2B294" w14:textId="30F1725B" w:rsidR="00133FDC" w:rsidRDefault="00133FDC" w:rsidP="00133FDC">
      <w:pPr>
        <w:pStyle w:val="a7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071996C9" w14:textId="77777777" w:rsidR="00133FDC" w:rsidRDefault="00133FDC" w:rsidP="00133FDC">
      <w:pPr>
        <w:pStyle w:val="a7"/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BBA4747" w14:textId="77777777" w:rsidR="00133FDC" w:rsidRPr="002931CE" w:rsidRDefault="00133FDC" w:rsidP="00133FDC">
      <w:pPr>
        <w:pStyle w:val="a7"/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2931CE">
        <w:rPr>
          <w:rFonts w:ascii="Times New Roman" w:hAnsi="Times New Roman" w:cs="Times New Roman"/>
          <w:b/>
          <w:bCs/>
          <w:sz w:val="28"/>
          <w:szCs w:val="28"/>
        </w:rPr>
        <w:t>ополнительная:</w:t>
      </w:r>
    </w:p>
    <w:p w14:paraId="32A834C6" w14:textId="151B0694" w:rsidR="00133FDC" w:rsidRPr="00133FDC" w:rsidRDefault="00133FDC" w:rsidP="00133FDC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3FDC">
        <w:rPr>
          <w:rFonts w:ascii="Times New Roman" w:hAnsi="Times New Roman" w:cs="Times New Roman"/>
          <w:sz w:val="28"/>
          <w:szCs w:val="28"/>
        </w:rPr>
        <w:t>Бекишева С.Д. Экологическое право Республики Казахстан: учебное пособие. – Караганда: Арко, 2020. – 472 с.</w:t>
      </w:r>
    </w:p>
    <w:p w14:paraId="79FD7049" w14:textId="322DF578" w:rsidR="00133FDC" w:rsidRPr="00133FDC" w:rsidRDefault="00133FDC" w:rsidP="00133FDC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3FDC">
        <w:rPr>
          <w:rFonts w:ascii="Times New Roman" w:hAnsi="Times New Roman" w:cs="Times New Roman"/>
          <w:sz w:val="28"/>
          <w:szCs w:val="28"/>
        </w:rPr>
        <w:t>Айгаринова</w:t>
      </w:r>
      <w:proofErr w:type="spellEnd"/>
      <w:r w:rsidRPr="00133F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33FDC">
        <w:rPr>
          <w:rFonts w:ascii="Times New Roman" w:hAnsi="Times New Roman" w:cs="Times New Roman"/>
          <w:sz w:val="28"/>
          <w:szCs w:val="28"/>
        </w:rPr>
        <w:t>Г.Т.</w:t>
      </w:r>
      <w:proofErr w:type="gramEnd"/>
      <w:r w:rsidRPr="00133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FDC">
        <w:rPr>
          <w:rFonts w:ascii="Times New Roman" w:hAnsi="Times New Roman" w:cs="Times New Roman"/>
          <w:sz w:val="28"/>
          <w:szCs w:val="28"/>
        </w:rPr>
        <w:t>Джангабулова</w:t>
      </w:r>
      <w:proofErr w:type="spellEnd"/>
      <w:r w:rsidRPr="00133F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33FDC">
        <w:rPr>
          <w:rFonts w:ascii="Times New Roman" w:hAnsi="Times New Roman" w:cs="Times New Roman"/>
          <w:sz w:val="28"/>
          <w:szCs w:val="28"/>
        </w:rPr>
        <w:t>Г.Т.</w:t>
      </w:r>
      <w:proofErr w:type="gramEnd"/>
      <w:r w:rsidRPr="00133FDC">
        <w:rPr>
          <w:rFonts w:ascii="Times New Roman" w:hAnsi="Times New Roman" w:cs="Times New Roman"/>
          <w:sz w:val="28"/>
          <w:szCs w:val="28"/>
        </w:rPr>
        <w:t xml:space="preserve"> Экологическое право Республики Казахстан. Алматы: Издательство Казахского университета. 2021</w:t>
      </w:r>
    </w:p>
    <w:p w14:paraId="0AC990FE" w14:textId="3A94FFF2" w:rsidR="00133FDC" w:rsidRPr="00133FDC" w:rsidRDefault="00133FDC" w:rsidP="00133FDC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3FDC">
        <w:rPr>
          <w:rFonts w:ascii="Times New Roman" w:hAnsi="Times New Roman" w:cs="Times New Roman"/>
          <w:sz w:val="28"/>
          <w:szCs w:val="28"/>
        </w:rPr>
        <w:t>Айгаринова</w:t>
      </w:r>
      <w:proofErr w:type="spellEnd"/>
      <w:r w:rsidRPr="00133F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33FDC">
        <w:rPr>
          <w:rFonts w:ascii="Times New Roman" w:hAnsi="Times New Roman" w:cs="Times New Roman"/>
          <w:sz w:val="28"/>
          <w:szCs w:val="28"/>
        </w:rPr>
        <w:t>Г.Т.</w:t>
      </w:r>
      <w:proofErr w:type="gramEnd"/>
      <w:r w:rsidRPr="00133FDC">
        <w:rPr>
          <w:rFonts w:ascii="Times New Roman" w:hAnsi="Times New Roman" w:cs="Times New Roman"/>
          <w:sz w:val="28"/>
          <w:szCs w:val="28"/>
        </w:rPr>
        <w:t xml:space="preserve"> Экологическое право Республики Казахстан. В виде схемы. Алматы: Издательство Казахского университета. 2020</w:t>
      </w:r>
    </w:p>
    <w:p w14:paraId="06B95D04" w14:textId="71CC061C" w:rsidR="00133FDC" w:rsidRDefault="00133FDC" w:rsidP="00133FDC">
      <w:pPr>
        <w:pStyle w:val="a7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10320EE4" w14:textId="77777777" w:rsidR="00133FDC" w:rsidRDefault="00133FDC" w:rsidP="00133FDC">
      <w:pPr>
        <w:pStyle w:val="a7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6B71E949" w14:textId="77777777" w:rsidR="00133FDC" w:rsidRPr="002669D4" w:rsidRDefault="00133FDC" w:rsidP="00133FDC">
      <w:pPr>
        <w:pStyle w:val="a7"/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69D4">
        <w:rPr>
          <w:rFonts w:ascii="Times New Roman" w:hAnsi="Times New Roman" w:cs="Times New Roman"/>
          <w:b/>
          <w:bCs/>
          <w:sz w:val="28"/>
          <w:szCs w:val="28"/>
        </w:rPr>
        <w:t>Интернет-ресурсы:</w:t>
      </w:r>
    </w:p>
    <w:p w14:paraId="0C0F9906" w14:textId="77777777" w:rsidR="00133FDC" w:rsidRPr="002669D4" w:rsidRDefault="00133FDC" w:rsidP="00133FDC">
      <w:pPr>
        <w:pStyle w:val="a7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2669D4">
        <w:rPr>
          <w:rFonts w:ascii="Times New Roman" w:hAnsi="Times New Roman" w:cs="Times New Roman"/>
          <w:sz w:val="28"/>
          <w:szCs w:val="28"/>
        </w:rPr>
        <w:lastRenderedPageBreak/>
        <w:t xml:space="preserve">1. Учебный материал: тезисы лекций, видео-лекции, методические рекомендации по подготовке к семинарским занятиям, СРС и </w:t>
      </w:r>
      <w:proofErr w:type="gramStart"/>
      <w:r w:rsidRPr="002669D4">
        <w:rPr>
          <w:rFonts w:ascii="Times New Roman" w:hAnsi="Times New Roman" w:cs="Times New Roman"/>
          <w:sz w:val="28"/>
          <w:szCs w:val="28"/>
        </w:rPr>
        <w:t>т.п.</w:t>
      </w:r>
      <w:proofErr w:type="gramEnd"/>
      <w:r w:rsidRPr="002669D4">
        <w:rPr>
          <w:rFonts w:ascii="Times New Roman" w:hAnsi="Times New Roman" w:cs="Times New Roman"/>
          <w:sz w:val="28"/>
          <w:szCs w:val="28"/>
        </w:rPr>
        <w:t>, доступные на сайте www.univer.kaznu.kz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9D4">
        <w:rPr>
          <w:rFonts w:ascii="Times New Roman" w:hAnsi="Times New Roman" w:cs="Times New Roman"/>
          <w:sz w:val="28"/>
          <w:szCs w:val="28"/>
        </w:rPr>
        <w:t>разделе УМКД. http://elibrary.kaznu.kz/ru</w:t>
      </w:r>
    </w:p>
    <w:p w14:paraId="4D6E2643" w14:textId="77777777" w:rsidR="00133FDC" w:rsidRDefault="00133FDC" w:rsidP="00133FDC">
      <w:pPr>
        <w:pStyle w:val="a7"/>
        <w:spacing w:after="0" w:line="240" w:lineRule="auto"/>
        <w:ind w:left="-142"/>
        <w:jc w:val="both"/>
      </w:pPr>
      <w:r w:rsidRPr="002669D4">
        <w:rPr>
          <w:rFonts w:ascii="Times New Roman" w:hAnsi="Times New Roman" w:cs="Times New Roman"/>
          <w:sz w:val="28"/>
          <w:szCs w:val="28"/>
        </w:rPr>
        <w:t>2. Нормативные правовые акты в соответствии с темами дисциплины, доступные в правовой базе «Закон», «</w:t>
      </w:r>
      <w:proofErr w:type="spellStart"/>
      <w:r w:rsidRPr="002669D4">
        <w:rPr>
          <w:rFonts w:ascii="Times New Roman" w:hAnsi="Times New Roman" w:cs="Times New Roman"/>
          <w:sz w:val="28"/>
          <w:szCs w:val="28"/>
        </w:rPr>
        <w:t>Әділет</w:t>
      </w:r>
      <w:proofErr w:type="spellEnd"/>
      <w:r w:rsidRPr="002669D4">
        <w:rPr>
          <w:rFonts w:ascii="Times New Roman" w:hAnsi="Times New Roman" w:cs="Times New Roman"/>
          <w:sz w:val="28"/>
          <w:szCs w:val="28"/>
        </w:rPr>
        <w:t xml:space="preserve">». </w:t>
      </w:r>
      <w:hyperlink r:id="rId6" w:history="1">
        <w:r w:rsidRPr="008C7BA9">
          <w:rPr>
            <w:rStyle w:val="ac"/>
            <w:rFonts w:ascii="Times New Roman" w:hAnsi="Times New Roman" w:cs="Times New Roman"/>
            <w:sz w:val="28"/>
            <w:szCs w:val="28"/>
          </w:rPr>
          <w:t>https://adilet.zan.kz/kaz/</w:t>
        </w:r>
      </w:hyperlink>
    </w:p>
    <w:p w14:paraId="0C8C0181" w14:textId="77777777" w:rsidR="00EF1225" w:rsidRDefault="00EF1225" w:rsidP="00133FDC">
      <w:pPr>
        <w:pStyle w:val="a7"/>
        <w:spacing w:after="0" w:line="240" w:lineRule="auto"/>
        <w:ind w:left="-142"/>
        <w:jc w:val="both"/>
      </w:pPr>
    </w:p>
    <w:p w14:paraId="70F7C7D4" w14:textId="77777777" w:rsidR="00EF1225" w:rsidRPr="00CE20A0" w:rsidRDefault="00EF1225" w:rsidP="00EF1225">
      <w:pPr>
        <w:pStyle w:val="ad"/>
        <w:jc w:val="center"/>
        <w:rPr>
          <w:rFonts w:ascii="Times New Roman" w:hAnsi="Times New Roman"/>
          <w:b/>
          <w:bCs/>
          <w:kern w:val="1"/>
          <w:sz w:val="20"/>
          <w:szCs w:val="20"/>
          <w:lang w:eastAsia="zh-CN"/>
        </w:rPr>
      </w:pPr>
      <w:r w:rsidRPr="00CE20A0">
        <w:rPr>
          <w:rFonts w:ascii="Times New Roman" w:hAnsi="Times New Roman"/>
          <w:b/>
          <w:bCs/>
          <w:kern w:val="1"/>
          <w:sz w:val="20"/>
          <w:szCs w:val="20"/>
          <w:lang w:eastAsia="zh-CN"/>
        </w:rPr>
        <w:t>РУБРИКАТОР КРИТЕРИАЛЬНОГО ОЦЕНИВАНИЯ ИТОГОВОГО КОНТРОЛЯ</w:t>
      </w:r>
    </w:p>
    <w:p w14:paraId="6CB9FDEF" w14:textId="0671C9D3" w:rsidR="00EF1225" w:rsidRDefault="00EF1225" w:rsidP="00EF1225">
      <w:pPr>
        <w:jc w:val="center"/>
        <w:rPr>
          <w:rFonts w:ascii="Times New Roman" w:hAnsi="Times New Roman" w:cs="Times New Roman"/>
          <w:b/>
          <w:bCs/>
          <w:kern w:val="1"/>
          <w:sz w:val="20"/>
          <w:szCs w:val="20"/>
          <w:lang w:eastAsia="zh-CN"/>
        </w:rPr>
      </w:pPr>
      <w:r w:rsidRPr="00CE20A0">
        <w:rPr>
          <w:rFonts w:ascii="Times New Roman" w:hAnsi="Times New Roman" w:cs="Times New Roman"/>
          <w:b/>
          <w:bCs/>
          <w:kern w:val="1"/>
          <w:sz w:val="20"/>
          <w:szCs w:val="20"/>
          <w:lang w:eastAsia="zh-CN"/>
        </w:rPr>
        <w:t xml:space="preserve">Дисциплина: </w:t>
      </w:r>
      <w:r w:rsidRPr="00133FDC">
        <w:rPr>
          <w:rFonts w:ascii="Times New Roman" w:hAnsi="Times New Roman" w:cs="Times New Roman"/>
          <w:b/>
          <w:bCs/>
        </w:rPr>
        <w:t>Государственные услуги в сфере</w:t>
      </w:r>
      <w:r>
        <w:rPr>
          <w:rFonts w:ascii="Times New Roman" w:hAnsi="Times New Roman" w:cs="Times New Roman"/>
          <w:b/>
          <w:bCs/>
        </w:rPr>
        <w:t xml:space="preserve"> </w:t>
      </w:r>
      <w:r w:rsidRPr="00EF1225">
        <w:rPr>
          <w:rFonts w:ascii="Times New Roman" w:hAnsi="Times New Roman" w:cs="Times New Roman"/>
          <w:b/>
          <w:bCs/>
        </w:rPr>
        <w:t>земельных отношений</w:t>
      </w:r>
      <w:r w:rsidRPr="00CE20A0">
        <w:rPr>
          <w:rFonts w:ascii="Times New Roman" w:hAnsi="Times New Roman" w:cs="Times New Roman"/>
          <w:b/>
          <w:bCs/>
          <w:kern w:val="1"/>
          <w:sz w:val="20"/>
          <w:szCs w:val="20"/>
          <w:lang w:eastAsia="zh-CN"/>
        </w:rPr>
        <w:t xml:space="preserve"> </w:t>
      </w:r>
      <w:r w:rsidRPr="00CE20A0">
        <w:rPr>
          <w:rFonts w:ascii="Times New Roman" w:hAnsi="Times New Roman" w:cs="Times New Roman"/>
          <w:b/>
          <w:bCs/>
          <w:kern w:val="1"/>
          <w:sz w:val="20"/>
          <w:szCs w:val="20"/>
          <w:lang w:eastAsia="zh-CN"/>
        </w:rPr>
        <w:t xml:space="preserve">Форма: устно (офлайн). </w:t>
      </w:r>
    </w:p>
    <w:p w14:paraId="41DBD80E" w14:textId="77777777" w:rsidR="00EF1225" w:rsidRDefault="00EF1225" w:rsidP="00EF1225">
      <w:pPr>
        <w:rPr>
          <w:rFonts w:ascii="Times New Roman" w:hAnsi="Times New Roman" w:cs="Times New Roman"/>
          <w:b/>
          <w:bCs/>
          <w:kern w:val="1"/>
          <w:sz w:val="20"/>
          <w:szCs w:val="20"/>
          <w:lang w:eastAsia="zh-CN"/>
        </w:rPr>
      </w:pPr>
    </w:p>
    <w:tbl>
      <w:tblPr>
        <w:tblStyle w:val="af2"/>
        <w:tblW w:w="9351" w:type="dxa"/>
        <w:tblLook w:val="04A0" w:firstRow="1" w:lastRow="0" w:firstColumn="1" w:lastColumn="0" w:noHBand="0" w:noVBand="1"/>
      </w:tblPr>
      <w:tblGrid>
        <w:gridCol w:w="426"/>
        <w:gridCol w:w="1815"/>
        <w:gridCol w:w="1977"/>
        <w:gridCol w:w="1977"/>
        <w:gridCol w:w="1977"/>
        <w:gridCol w:w="2260"/>
        <w:gridCol w:w="2482"/>
        <w:gridCol w:w="2556"/>
      </w:tblGrid>
      <w:tr w:rsidR="00B9425D" w:rsidRPr="003D3C79" w14:paraId="7BF86753" w14:textId="77777777" w:rsidTr="003D3C79">
        <w:tc>
          <w:tcPr>
            <w:tcW w:w="340" w:type="dxa"/>
          </w:tcPr>
          <w:p w14:paraId="044DB355" w14:textId="6FF407D7" w:rsidR="00B9425D" w:rsidRPr="003D3C79" w:rsidRDefault="00B9425D" w:rsidP="00EF12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3D3C7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075" w:type="dxa"/>
          </w:tcPr>
          <w:p w14:paraId="33E56C31" w14:textId="38AA64FD" w:rsidR="00B9425D" w:rsidRPr="003D3C79" w:rsidRDefault="00B9425D" w:rsidP="00EF12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3D3C79">
              <w:rPr>
                <w:rFonts w:ascii="Times New Roman" w:hAnsi="Times New Roman" w:cs="Times New Roman"/>
              </w:rPr>
              <w:t>Критерий</w:t>
            </w:r>
          </w:p>
        </w:tc>
        <w:tc>
          <w:tcPr>
            <w:tcW w:w="1194" w:type="dxa"/>
          </w:tcPr>
          <w:p w14:paraId="03746301" w14:textId="79E78CE7" w:rsidR="00B9425D" w:rsidRPr="003D3C79" w:rsidRDefault="00B9425D" w:rsidP="00EF12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proofErr w:type="spellStart"/>
            <w:r w:rsidRPr="003D3C79">
              <w:rPr>
                <w:rFonts w:ascii="Times New Roman" w:hAnsi="Times New Roman" w:cs="Times New Roman"/>
              </w:rPr>
              <w:t>Дискриптор</w:t>
            </w:r>
            <w:proofErr w:type="spellEnd"/>
          </w:p>
        </w:tc>
        <w:tc>
          <w:tcPr>
            <w:tcW w:w="1194" w:type="dxa"/>
          </w:tcPr>
          <w:p w14:paraId="2306D09E" w14:textId="7790D135" w:rsidR="00B9425D" w:rsidRPr="003D3C79" w:rsidRDefault="00B9425D" w:rsidP="00EF12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3D3C79">
              <w:rPr>
                <w:rFonts w:ascii="Times New Roman" w:hAnsi="Times New Roman" w:cs="Times New Roman"/>
              </w:rPr>
              <w:t xml:space="preserve">«Отлично» </w:t>
            </w:r>
            <w:proofErr w:type="gramStart"/>
            <w:r w:rsidRPr="003D3C79">
              <w:rPr>
                <w:rFonts w:ascii="Times New Roman" w:hAnsi="Times New Roman" w:cs="Times New Roman"/>
              </w:rPr>
              <w:t>90-100</w:t>
            </w:r>
            <w:proofErr w:type="gramEnd"/>
            <w:r w:rsidRPr="003D3C7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94" w:type="dxa"/>
          </w:tcPr>
          <w:p w14:paraId="577DFA2A" w14:textId="420B1821" w:rsidR="00B9425D" w:rsidRPr="003D3C79" w:rsidRDefault="00B9425D" w:rsidP="00EF12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3D3C79">
              <w:rPr>
                <w:rFonts w:ascii="Times New Roman" w:hAnsi="Times New Roman" w:cs="Times New Roman"/>
              </w:rPr>
              <w:t xml:space="preserve">«Хорошо» </w:t>
            </w:r>
            <w:proofErr w:type="gramStart"/>
            <w:r w:rsidRPr="003D3C79">
              <w:rPr>
                <w:rFonts w:ascii="Times New Roman" w:hAnsi="Times New Roman" w:cs="Times New Roman"/>
              </w:rPr>
              <w:t>70-89</w:t>
            </w:r>
            <w:proofErr w:type="gramEnd"/>
            <w:r w:rsidRPr="003D3C7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81" w:type="dxa"/>
          </w:tcPr>
          <w:p w14:paraId="16F30303" w14:textId="671B6CD4" w:rsidR="00B9425D" w:rsidRPr="003D3C79" w:rsidRDefault="00B9425D" w:rsidP="00EF12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3D3C79">
              <w:rPr>
                <w:rFonts w:ascii="Times New Roman" w:hAnsi="Times New Roman" w:cs="Times New Roman"/>
              </w:rPr>
              <w:t xml:space="preserve">«Удовлетворительно» </w:t>
            </w:r>
            <w:proofErr w:type="gramStart"/>
            <w:r w:rsidRPr="003D3C79">
              <w:rPr>
                <w:rFonts w:ascii="Times New Roman" w:hAnsi="Times New Roman" w:cs="Times New Roman"/>
              </w:rPr>
              <w:t>50-69</w:t>
            </w:r>
            <w:proofErr w:type="gramEnd"/>
            <w:r w:rsidRPr="003D3C7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6" w:type="dxa"/>
          </w:tcPr>
          <w:p w14:paraId="03C75732" w14:textId="27E995FE" w:rsidR="00B9425D" w:rsidRPr="003D3C79" w:rsidRDefault="00B9425D" w:rsidP="00EF12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3D3C79">
              <w:rPr>
                <w:rFonts w:ascii="Times New Roman" w:hAnsi="Times New Roman" w:cs="Times New Roman"/>
              </w:rPr>
              <w:t xml:space="preserve">«Неудовлетворительно» </w:t>
            </w:r>
            <w:proofErr w:type="gramStart"/>
            <w:r w:rsidRPr="003D3C79">
              <w:rPr>
                <w:rFonts w:ascii="Times New Roman" w:hAnsi="Times New Roman" w:cs="Times New Roman"/>
              </w:rPr>
              <w:t>25-49</w:t>
            </w:r>
            <w:proofErr w:type="gramEnd"/>
            <w:r w:rsidRPr="003D3C7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657" w:type="dxa"/>
          </w:tcPr>
          <w:p w14:paraId="1168C91F" w14:textId="447C58C1" w:rsidR="00B9425D" w:rsidRPr="003D3C79" w:rsidRDefault="00B9425D" w:rsidP="00EF12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3D3C79">
              <w:rPr>
                <w:rFonts w:ascii="Times New Roman" w:hAnsi="Times New Roman" w:cs="Times New Roman"/>
              </w:rPr>
              <w:t xml:space="preserve">«Неудовлетворительно» </w:t>
            </w:r>
            <w:proofErr w:type="gramStart"/>
            <w:r w:rsidRPr="003D3C79">
              <w:rPr>
                <w:rFonts w:ascii="Times New Roman" w:hAnsi="Times New Roman" w:cs="Times New Roman"/>
              </w:rPr>
              <w:t>0-24</w:t>
            </w:r>
            <w:proofErr w:type="gramEnd"/>
            <w:r w:rsidRPr="003D3C79">
              <w:rPr>
                <w:rFonts w:ascii="Times New Roman" w:hAnsi="Times New Roman" w:cs="Times New Roman"/>
              </w:rPr>
              <w:t>%</w:t>
            </w:r>
          </w:p>
        </w:tc>
      </w:tr>
      <w:tr w:rsidR="00B9425D" w:rsidRPr="003D3C79" w14:paraId="0A3A326D" w14:textId="77777777" w:rsidTr="003D3C79">
        <w:tc>
          <w:tcPr>
            <w:tcW w:w="340" w:type="dxa"/>
          </w:tcPr>
          <w:p w14:paraId="03A0DCC8" w14:textId="2A928615" w:rsidR="00B9425D" w:rsidRPr="003D3C79" w:rsidRDefault="00B9425D" w:rsidP="00EF12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3D3C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5" w:type="dxa"/>
          </w:tcPr>
          <w:p w14:paraId="4D42A16C" w14:textId="4DD15A83" w:rsidR="00B9425D" w:rsidRPr="003D3C79" w:rsidRDefault="00B9425D" w:rsidP="00EF12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3D3C79">
              <w:rPr>
                <w:rFonts w:ascii="Times New Roman" w:hAnsi="Times New Roman" w:cs="Times New Roman"/>
              </w:rPr>
              <w:t>Понимание общей характеристики и видов государственных услуг в сфере земельных отношений</w:t>
            </w:r>
          </w:p>
        </w:tc>
        <w:tc>
          <w:tcPr>
            <w:tcW w:w="1194" w:type="dxa"/>
          </w:tcPr>
          <w:p w14:paraId="103791FE" w14:textId="46B55393" w:rsidR="00B9425D" w:rsidRPr="003D3C79" w:rsidRDefault="00B9425D" w:rsidP="00EF12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3D3C79">
              <w:rPr>
                <w:rFonts w:ascii="Times New Roman" w:hAnsi="Times New Roman" w:cs="Times New Roman"/>
              </w:rPr>
              <w:t>Понимание концепции</w:t>
            </w:r>
          </w:p>
        </w:tc>
        <w:tc>
          <w:tcPr>
            <w:tcW w:w="1194" w:type="dxa"/>
          </w:tcPr>
          <w:p w14:paraId="3EE86403" w14:textId="58657889" w:rsidR="00B9425D" w:rsidRPr="003D3C79" w:rsidRDefault="00B9425D" w:rsidP="00EF12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3D3C79">
              <w:rPr>
                <w:rFonts w:ascii="Times New Roman" w:hAnsi="Times New Roman" w:cs="Times New Roman"/>
              </w:rPr>
              <w:t>Глубокое понимание видов государственных услуг, процедур и нормативной базы. Приведены релевантные ссылки на законы и официальные источники.</w:t>
            </w:r>
          </w:p>
        </w:tc>
        <w:tc>
          <w:tcPr>
            <w:tcW w:w="1194" w:type="dxa"/>
          </w:tcPr>
          <w:p w14:paraId="74519D68" w14:textId="78C12089" w:rsidR="00B9425D" w:rsidRPr="003D3C79" w:rsidRDefault="00B9425D" w:rsidP="00EF12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3D3C79">
              <w:rPr>
                <w:rFonts w:ascii="Times New Roman" w:hAnsi="Times New Roman" w:cs="Times New Roman"/>
              </w:rPr>
              <w:t>Понимание основных видов государственных услуг и процедур. Приведены ссылки на законы и официальные источники.</w:t>
            </w:r>
          </w:p>
        </w:tc>
        <w:tc>
          <w:tcPr>
            <w:tcW w:w="1281" w:type="dxa"/>
          </w:tcPr>
          <w:p w14:paraId="7A108235" w14:textId="2CD73C66" w:rsidR="00B9425D" w:rsidRPr="003D3C79" w:rsidRDefault="00B9425D" w:rsidP="00EF12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3D3C79">
              <w:rPr>
                <w:rFonts w:ascii="Times New Roman" w:hAnsi="Times New Roman" w:cs="Times New Roman"/>
              </w:rPr>
              <w:t>Частичное понимание видов государственных услуг и процедур. Ссылки на законы и источники представлены выборочно.</w:t>
            </w:r>
          </w:p>
        </w:tc>
        <w:tc>
          <w:tcPr>
            <w:tcW w:w="1416" w:type="dxa"/>
          </w:tcPr>
          <w:p w14:paraId="66602CF4" w14:textId="1BDA6698" w:rsidR="00B9425D" w:rsidRPr="003D3C79" w:rsidRDefault="00B9425D" w:rsidP="00EF12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3D3C79">
              <w:rPr>
                <w:rFonts w:ascii="Times New Roman" w:hAnsi="Times New Roman" w:cs="Times New Roman"/>
              </w:rPr>
              <w:t>Ограниченное понимание видов государственных услуг и процедур. Ссылки на законы и источники неполные или частично релевантные.</w:t>
            </w:r>
          </w:p>
        </w:tc>
        <w:tc>
          <w:tcPr>
            <w:tcW w:w="1657" w:type="dxa"/>
          </w:tcPr>
          <w:p w14:paraId="12A976AB" w14:textId="7DFDE512" w:rsidR="00B9425D" w:rsidRPr="003D3C79" w:rsidRDefault="00B9425D" w:rsidP="00EF12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3D3C79">
              <w:rPr>
                <w:rFonts w:ascii="Times New Roman" w:hAnsi="Times New Roman" w:cs="Times New Roman"/>
              </w:rPr>
              <w:t>Поверхностное понимание/непонимание видов государственных услуг. Ссылки на законы и источники отсутствуют.</w:t>
            </w:r>
          </w:p>
        </w:tc>
      </w:tr>
      <w:tr w:rsidR="00B9425D" w:rsidRPr="003D3C79" w14:paraId="29C30D7C" w14:textId="77777777" w:rsidTr="003D3C79">
        <w:tc>
          <w:tcPr>
            <w:tcW w:w="340" w:type="dxa"/>
          </w:tcPr>
          <w:p w14:paraId="75AD2AD4" w14:textId="26E70A24" w:rsidR="00B9425D" w:rsidRPr="003D3C79" w:rsidRDefault="00B9425D" w:rsidP="00EF12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3D3C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5" w:type="dxa"/>
          </w:tcPr>
          <w:p w14:paraId="0F50FFCE" w14:textId="34B242C0" w:rsidR="00B9425D" w:rsidRPr="003D3C79" w:rsidRDefault="00B9425D" w:rsidP="00EF12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3D3C79">
              <w:rPr>
                <w:rFonts w:ascii="Times New Roman" w:hAnsi="Times New Roman" w:cs="Times New Roman"/>
              </w:rPr>
              <w:t>Анализ проблем и особенностей предоставления государственных услуг в земельной сфере</w:t>
            </w:r>
          </w:p>
        </w:tc>
        <w:tc>
          <w:tcPr>
            <w:tcW w:w="1194" w:type="dxa"/>
          </w:tcPr>
          <w:p w14:paraId="31722DD2" w14:textId="2D7DE41D" w:rsidR="00B9425D" w:rsidRPr="003D3C79" w:rsidRDefault="00B9425D" w:rsidP="00EF12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3D3C79">
              <w:rPr>
                <w:rFonts w:ascii="Times New Roman" w:hAnsi="Times New Roman" w:cs="Times New Roman"/>
              </w:rPr>
              <w:t>Связь с законодательством</w:t>
            </w:r>
          </w:p>
        </w:tc>
        <w:tc>
          <w:tcPr>
            <w:tcW w:w="1194" w:type="dxa"/>
          </w:tcPr>
          <w:p w14:paraId="04549CAC" w14:textId="78C56B3B" w:rsidR="00B9425D" w:rsidRPr="003D3C79" w:rsidRDefault="00B9425D" w:rsidP="00EF12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3D3C79">
              <w:rPr>
                <w:rFonts w:ascii="Times New Roman" w:hAnsi="Times New Roman" w:cs="Times New Roman"/>
              </w:rPr>
              <w:t>Анализ проблем полностью связан с законодательством РК, Земельным кодексом и другими нормативными актами. Аргументы подкреплены фактами и статистикой.</w:t>
            </w:r>
          </w:p>
        </w:tc>
        <w:tc>
          <w:tcPr>
            <w:tcW w:w="1194" w:type="dxa"/>
          </w:tcPr>
          <w:p w14:paraId="3D0B1B9F" w14:textId="6ABDE2D5" w:rsidR="00B9425D" w:rsidRPr="003D3C79" w:rsidRDefault="00B9425D" w:rsidP="00EF12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3D3C79">
              <w:rPr>
                <w:rFonts w:ascii="Times New Roman" w:hAnsi="Times New Roman" w:cs="Times New Roman"/>
              </w:rPr>
              <w:t>Анализ проблем связан с законодательством РК. Аргументы подкреплены частично данными или примерами.</w:t>
            </w:r>
          </w:p>
        </w:tc>
        <w:tc>
          <w:tcPr>
            <w:tcW w:w="1281" w:type="dxa"/>
          </w:tcPr>
          <w:p w14:paraId="6E2F71E2" w14:textId="668CC744" w:rsidR="00B9425D" w:rsidRPr="003D3C79" w:rsidRDefault="00B9425D" w:rsidP="00EF12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3D3C79">
              <w:rPr>
                <w:rFonts w:ascii="Times New Roman" w:hAnsi="Times New Roman" w:cs="Times New Roman"/>
              </w:rPr>
              <w:t>Ограниченная связь анализа проблем с законодательством РК. Частично используются факты или примеры.</w:t>
            </w:r>
          </w:p>
        </w:tc>
        <w:tc>
          <w:tcPr>
            <w:tcW w:w="1416" w:type="dxa"/>
          </w:tcPr>
          <w:p w14:paraId="2D30E41D" w14:textId="57BAD90E" w:rsidR="00B9425D" w:rsidRPr="003D3C79" w:rsidRDefault="00B9425D" w:rsidP="00EF12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3D3C79">
              <w:rPr>
                <w:rFonts w:ascii="Times New Roman" w:hAnsi="Times New Roman" w:cs="Times New Roman"/>
              </w:rPr>
              <w:t>Частичная связь анализа проблем с законодательством РК. Факты или примеры ограничены.</w:t>
            </w:r>
          </w:p>
        </w:tc>
        <w:tc>
          <w:tcPr>
            <w:tcW w:w="1657" w:type="dxa"/>
          </w:tcPr>
          <w:p w14:paraId="47ABED7F" w14:textId="61C58B8B" w:rsidR="00B9425D" w:rsidRPr="003D3C79" w:rsidRDefault="00B9425D" w:rsidP="00EF12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3D3C79">
              <w:rPr>
                <w:rFonts w:ascii="Times New Roman" w:hAnsi="Times New Roman" w:cs="Times New Roman"/>
              </w:rPr>
              <w:t>Связь анализа проблем с законодательством РК слабая или отсутствует. Факты и примеры не используются.</w:t>
            </w:r>
          </w:p>
        </w:tc>
      </w:tr>
      <w:tr w:rsidR="00B9425D" w:rsidRPr="003D3C79" w14:paraId="43977670" w14:textId="77777777" w:rsidTr="003D3C79">
        <w:tc>
          <w:tcPr>
            <w:tcW w:w="340" w:type="dxa"/>
          </w:tcPr>
          <w:p w14:paraId="135CC3AE" w14:textId="6361F805" w:rsidR="00B9425D" w:rsidRPr="003D3C79" w:rsidRDefault="00B9425D" w:rsidP="00EF12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3D3C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5" w:type="dxa"/>
          </w:tcPr>
          <w:p w14:paraId="68CBAB79" w14:textId="393D0294" w:rsidR="00B9425D" w:rsidRPr="003D3C79" w:rsidRDefault="00B9425D" w:rsidP="00EF12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3D3C79">
              <w:rPr>
                <w:rFonts w:ascii="Times New Roman" w:hAnsi="Times New Roman" w:cs="Times New Roman"/>
              </w:rPr>
              <w:t>Практические рекомендации по улучшению предоставления государственных услуг в земельной сфере</w:t>
            </w:r>
          </w:p>
        </w:tc>
        <w:tc>
          <w:tcPr>
            <w:tcW w:w="1194" w:type="dxa"/>
          </w:tcPr>
          <w:p w14:paraId="687E22D0" w14:textId="3EDB422F" w:rsidR="00B9425D" w:rsidRPr="003D3C79" w:rsidRDefault="00B9425D" w:rsidP="00EF12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3D3C79">
              <w:rPr>
                <w:rFonts w:ascii="Times New Roman" w:hAnsi="Times New Roman" w:cs="Times New Roman"/>
              </w:rPr>
              <w:t>Предложения и рекомендации</w:t>
            </w:r>
          </w:p>
        </w:tc>
        <w:tc>
          <w:tcPr>
            <w:tcW w:w="1194" w:type="dxa"/>
          </w:tcPr>
          <w:p w14:paraId="4A0A67F1" w14:textId="4A6312F4" w:rsidR="00B9425D" w:rsidRPr="003D3C79" w:rsidRDefault="00B9425D" w:rsidP="00EF12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3D3C79">
              <w:rPr>
                <w:rFonts w:ascii="Times New Roman" w:hAnsi="Times New Roman" w:cs="Times New Roman"/>
              </w:rPr>
              <w:t>Научно обоснованные и практические рекомендации по оптимизации и профилактике проблем в предоставлении услуг.</w:t>
            </w:r>
          </w:p>
        </w:tc>
        <w:tc>
          <w:tcPr>
            <w:tcW w:w="1194" w:type="dxa"/>
          </w:tcPr>
          <w:p w14:paraId="0C42755A" w14:textId="57CB1946" w:rsidR="00B9425D" w:rsidRPr="003D3C79" w:rsidRDefault="00B9425D" w:rsidP="00EF12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3D3C79">
              <w:rPr>
                <w:rFonts w:ascii="Times New Roman" w:hAnsi="Times New Roman" w:cs="Times New Roman"/>
              </w:rPr>
              <w:t>Конкретные рекомендации, частично обоснованные законодательством или практикой.</w:t>
            </w:r>
          </w:p>
        </w:tc>
        <w:tc>
          <w:tcPr>
            <w:tcW w:w="1281" w:type="dxa"/>
          </w:tcPr>
          <w:p w14:paraId="6C9CA747" w14:textId="41A028D9" w:rsidR="00B9425D" w:rsidRPr="003D3C79" w:rsidRDefault="00B9425D" w:rsidP="00EF12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3D3C79">
              <w:rPr>
                <w:rFonts w:ascii="Times New Roman" w:hAnsi="Times New Roman" w:cs="Times New Roman"/>
              </w:rPr>
              <w:t>Ограниченные рекомендации, обоснование слабое, практическая значимость средняя.</w:t>
            </w:r>
          </w:p>
        </w:tc>
        <w:tc>
          <w:tcPr>
            <w:tcW w:w="1416" w:type="dxa"/>
          </w:tcPr>
          <w:p w14:paraId="50CA47BA" w14:textId="1B089116" w:rsidR="00B9425D" w:rsidRPr="003D3C79" w:rsidRDefault="00B9425D" w:rsidP="00EF12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3D3C79">
              <w:rPr>
                <w:rFonts w:ascii="Times New Roman" w:hAnsi="Times New Roman" w:cs="Times New Roman"/>
              </w:rPr>
              <w:t>Практические рекомендации представлены частично, качество низкое, аргументация слабая.</w:t>
            </w:r>
          </w:p>
        </w:tc>
        <w:tc>
          <w:tcPr>
            <w:tcW w:w="1657" w:type="dxa"/>
          </w:tcPr>
          <w:p w14:paraId="7B2E8B00" w14:textId="6C7CA361" w:rsidR="00B9425D" w:rsidRPr="003D3C79" w:rsidRDefault="003D3C79" w:rsidP="00EF12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3D3C79">
              <w:rPr>
                <w:rFonts w:ascii="Times New Roman" w:hAnsi="Times New Roman" w:cs="Times New Roman"/>
              </w:rPr>
              <w:t>Рекомендации отсутствуют или крайне низкого качества, практическая значимость минимальна.</w:t>
            </w:r>
          </w:p>
        </w:tc>
      </w:tr>
    </w:tbl>
    <w:p w14:paraId="7DD54B49" w14:textId="77777777" w:rsidR="00EF1225" w:rsidRPr="00741497" w:rsidRDefault="00EF1225" w:rsidP="00EF1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14:paraId="13D3FD91" w14:textId="77777777" w:rsidR="003D3C79" w:rsidRPr="00741497" w:rsidRDefault="003D3C79" w:rsidP="003D3C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09"/>
        <w:rPr>
          <w:rFonts w:ascii="Times New Roman" w:hAnsi="Times New Roman" w:cs="Times New Roman"/>
          <w:sz w:val="20"/>
          <w:szCs w:val="20"/>
        </w:rPr>
      </w:pPr>
      <w:r w:rsidRPr="00741497">
        <w:rPr>
          <w:rFonts w:ascii="Times New Roman" w:hAnsi="Times New Roman" w:cs="Times New Roman"/>
          <w:sz w:val="20"/>
          <w:szCs w:val="20"/>
        </w:rPr>
        <w:t>Формула расчета итоговой оценки:</w:t>
      </w:r>
    </w:p>
    <w:p w14:paraId="46B3568D" w14:textId="77777777" w:rsidR="003D3C79" w:rsidRPr="00741497" w:rsidRDefault="003D3C79" w:rsidP="003D3C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09"/>
        <w:rPr>
          <w:rFonts w:ascii="Times New Roman" w:hAnsi="Times New Roman" w:cs="Times New Roman"/>
          <w:sz w:val="20"/>
          <w:szCs w:val="20"/>
        </w:rPr>
      </w:pPr>
      <w:r w:rsidRPr="00741497">
        <w:rPr>
          <w:rFonts w:ascii="Times New Roman" w:hAnsi="Times New Roman" w:cs="Times New Roman"/>
          <w:sz w:val="20"/>
          <w:szCs w:val="20"/>
        </w:rPr>
        <w:t xml:space="preserve">+Итоговая оценка (КБ) = (B1+B2+B3+B4+B5+B6+B7+B8+B9+B10) / 6K, </w:t>
      </w:r>
      <w:r w:rsidRPr="00741497">
        <w:rPr>
          <w:rFonts w:ascii="Times New Roman" w:hAnsi="Times New Roman" w:cs="Times New Roman"/>
          <w:sz w:val="20"/>
          <w:szCs w:val="20"/>
          <w:lang w:val="kk-KZ"/>
        </w:rPr>
        <w:t>здесь</w:t>
      </w:r>
      <w:r w:rsidRPr="00741497">
        <w:rPr>
          <w:rFonts w:ascii="Times New Roman" w:hAnsi="Times New Roman" w:cs="Times New Roman"/>
          <w:sz w:val="20"/>
          <w:szCs w:val="20"/>
        </w:rPr>
        <w:t xml:space="preserve"> </w:t>
      </w:r>
      <w:r w:rsidRPr="00741497">
        <w:rPr>
          <w:rFonts w:ascii="Times New Roman" w:hAnsi="Times New Roman" w:cs="Times New Roman"/>
          <w:sz w:val="20"/>
          <w:szCs w:val="20"/>
          <w:lang w:val="kk-KZ"/>
        </w:rPr>
        <w:t>Б</w:t>
      </w:r>
      <w:r w:rsidRPr="00741497">
        <w:rPr>
          <w:rFonts w:ascii="Times New Roman" w:hAnsi="Times New Roman" w:cs="Times New Roman"/>
          <w:sz w:val="20"/>
          <w:szCs w:val="20"/>
        </w:rPr>
        <w:t xml:space="preserve"> — балльный критерий, K — общий критерий оценки.</w:t>
      </w:r>
    </w:p>
    <w:p w14:paraId="690C45DF" w14:textId="77777777" w:rsidR="003D3C79" w:rsidRPr="00741497" w:rsidRDefault="003D3C79" w:rsidP="003D3C79">
      <w:pPr>
        <w:pStyle w:val="HTML"/>
        <w:rPr>
          <w:rFonts w:ascii="Times New Roman" w:hAnsi="Times New Roman" w:cs="Times New Roman"/>
          <w:b/>
          <w:bCs/>
        </w:rPr>
      </w:pPr>
      <w:r w:rsidRPr="00741497">
        <w:rPr>
          <w:rStyle w:val="y2iqfc"/>
          <w:rFonts w:ascii="Times New Roman" w:hAnsi="Times New Roman" w:cs="Times New Roman"/>
          <w:b/>
          <w:bCs/>
        </w:rPr>
        <w:t>Пример подсчета итогового балла</w:t>
      </w:r>
    </w:p>
    <w:tbl>
      <w:tblPr>
        <w:tblW w:w="13874" w:type="dxa"/>
        <w:jc w:val="center"/>
        <w:tblLook w:val="04A0" w:firstRow="1" w:lastRow="0" w:firstColumn="1" w:lastColumn="0" w:noHBand="0" w:noVBand="1"/>
      </w:tblPr>
      <w:tblGrid>
        <w:gridCol w:w="765"/>
        <w:gridCol w:w="1838"/>
        <w:gridCol w:w="1657"/>
        <w:gridCol w:w="2287"/>
        <w:gridCol w:w="2545"/>
        <w:gridCol w:w="2286"/>
        <w:gridCol w:w="2496"/>
      </w:tblGrid>
      <w:tr w:rsidR="003D3C79" w:rsidRPr="00741497" w14:paraId="0CB04628" w14:textId="77777777" w:rsidTr="00FA7AC4">
        <w:trPr>
          <w:trHeight w:val="312"/>
          <w:jc w:val="center"/>
        </w:trPr>
        <w:tc>
          <w:tcPr>
            <w:tcW w:w="7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6E1765F" w14:textId="77777777" w:rsidR="003D3C79" w:rsidRPr="00741497" w:rsidRDefault="003D3C79" w:rsidP="00FA7AC4">
            <w:pPr>
              <w:jc w:val="center"/>
              <w:rPr>
                <w:sz w:val="20"/>
                <w:szCs w:val="20"/>
              </w:rPr>
            </w:pPr>
            <w:r w:rsidRPr="00741497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86E5BD" w14:textId="77777777" w:rsidR="003D3C79" w:rsidRPr="00741497" w:rsidRDefault="003D3C79" w:rsidP="00FA7A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1497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0817555A" wp14:editId="02321A04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10160</wp:posOffset>
                      </wp:positionV>
                      <wp:extent cx="1242695" cy="636270"/>
                      <wp:effectExtent l="9525" t="9525" r="9525" b="952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2695" cy="636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0E2431C"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pt,.8pt" to="96.85pt,5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"/>
                  </w:pict>
                </mc:Fallback>
              </mc:AlternateContent>
            </w:r>
            <w:r w:rsidRPr="007414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                 Балл</w:t>
            </w:r>
            <w:r w:rsidRPr="007414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6C286B95" w14:textId="77777777" w:rsidR="003D3C79" w:rsidRPr="00741497" w:rsidRDefault="003D3C79" w:rsidP="00FA7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14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65B430DB" w14:textId="77777777" w:rsidR="003D3C79" w:rsidRPr="00741497" w:rsidRDefault="003D3C79" w:rsidP="00FA7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14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Критерий</w:t>
            </w:r>
            <w:r w:rsidRPr="007414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CC339F8" w14:textId="77777777" w:rsidR="003D3C79" w:rsidRPr="00741497" w:rsidRDefault="003D3C79" w:rsidP="00FA7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4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«</w:t>
            </w:r>
            <w:r w:rsidRPr="007414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Отлично</w:t>
            </w:r>
            <w:r w:rsidRPr="007414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 </w:t>
            </w:r>
            <w:r w:rsidRPr="007414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893B4F5" w14:textId="77777777" w:rsidR="003D3C79" w:rsidRPr="00741497" w:rsidRDefault="003D3C79" w:rsidP="00FA7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4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«</w:t>
            </w:r>
            <w:r w:rsidRPr="007414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Хорошо</w:t>
            </w:r>
            <w:r w:rsidRPr="007414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 </w:t>
            </w:r>
            <w:r w:rsidRPr="007414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 </w:t>
            </w:r>
          </w:p>
          <w:p w14:paraId="55922159" w14:textId="77777777" w:rsidR="003D3C79" w:rsidRPr="00741497" w:rsidRDefault="003D3C79" w:rsidP="00FA7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164765" w14:textId="77777777" w:rsidR="003D3C79" w:rsidRPr="00741497" w:rsidRDefault="003D3C79" w:rsidP="00FA7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4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«</w:t>
            </w:r>
            <w:r w:rsidRPr="00741497">
              <w:rPr>
                <w:rStyle w:val="normaltextrun"/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Удовлетворительно</w:t>
            </w:r>
            <w:r w:rsidRPr="007414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  <w:r w:rsidRPr="007414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BBDD565" w14:textId="77777777" w:rsidR="003D3C79" w:rsidRPr="00741497" w:rsidRDefault="003D3C79" w:rsidP="00FA7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4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«</w:t>
            </w:r>
            <w:r w:rsidRPr="00741497">
              <w:rPr>
                <w:rStyle w:val="normaltextrun"/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Неудовлетворительно</w:t>
            </w:r>
            <w:r w:rsidRPr="007414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  <w:r w:rsidRPr="007414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 </w:t>
            </w:r>
          </w:p>
        </w:tc>
      </w:tr>
      <w:tr w:rsidR="003D3C79" w:rsidRPr="00741497" w14:paraId="02F325E8" w14:textId="77777777" w:rsidTr="00FA7AC4">
        <w:trPr>
          <w:trHeight w:val="351"/>
          <w:jc w:val="center"/>
        </w:trPr>
        <w:tc>
          <w:tcPr>
            <w:tcW w:w="7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180246D" w14:textId="77777777" w:rsidR="003D3C79" w:rsidRPr="00741497" w:rsidRDefault="003D3C79" w:rsidP="00FA7AC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C0256C6" w14:textId="77777777" w:rsidR="003D3C79" w:rsidRPr="00741497" w:rsidRDefault="003D3C79" w:rsidP="00FA7A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0C78FFE" w14:textId="77777777" w:rsidR="003D3C79" w:rsidRPr="00741497" w:rsidRDefault="003D3C79" w:rsidP="00FA7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414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90-100</w:t>
            </w:r>
            <w:proofErr w:type="gramEnd"/>
            <w:r w:rsidRPr="007414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2EBE79B" w14:textId="77777777" w:rsidR="003D3C79" w:rsidRPr="00741497" w:rsidRDefault="003D3C79" w:rsidP="00FA7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414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70-89</w:t>
            </w:r>
            <w:proofErr w:type="gramEnd"/>
            <w:r w:rsidRPr="007414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F20E119" w14:textId="77777777" w:rsidR="003D3C79" w:rsidRPr="00741497" w:rsidRDefault="003D3C79" w:rsidP="00FA7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414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50-69</w:t>
            </w:r>
            <w:proofErr w:type="gramEnd"/>
            <w:r w:rsidRPr="007414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B687A56" w14:textId="77777777" w:rsidR="003D3C79" w:rsidRPr="00741497" w:rsidRDefault="003D3C79" w:rsidP="00FA7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414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25-49</w:t>
            </w:r>
            <w:proofErr w:type="gramEnd"/>
            <w:r w:rsidRPr="007414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2A11A1" w14:textId="77777777" w:rsidR="003D3C79" w:rsidRPr="00741497" w:rsidRDefault="003D3C79" w:rsidP="00FA7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414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0-24</w:t>
            </w:r>
            <w:proofErr w:type="gramEnd"/>
            <w:r w:rsidRPr="007414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3D3C79" w:rsidRPr="00741497" w14:paraId="5162DE93" w14:textId="77777777" w:rsidTr="00FA7AC4">
        <w:trPr>
          <w:trHeight w:val="353"/>
          <w:jc w:val="center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501F5A5" w14:textId="77777777" w:rsidR="003D3C79" w:rsidRPr="00741497" w:rsidRDefault="003D3C79" w:rsidP="003D3C79">
            <w:pPr>
              <w:numPr>
                <w:ilvl w:val="0"/>
                <w:numId w:val="10"/>
              </w:numPr>
              <w:spacing w:after="0" w:line="240" w:lineRule="auto"/>
              <w:ind w:left="-436" w:firstLine="705"/>
              <w:rPr>
                <w:sz w:val="20"/>
                <w:szCs w:val="20"/>
              </w:rPr>
            </w:pPr>
            <w:r w:rsidRPr="00741497">
              <w:rPr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73995E7" w14:textId="77777777" w:rsidR="003D3C79" w:rsidRPr="00741497" w:rsidRDefault="003D3C79" w:rsidP="00FA7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1497">
              <w:rPr>
                <w:rFonts w:ascii="Times New Roman" w:hAnsi="Times New Roman" w:cs="Times New Roman"/>
                <w:sz w:val="20"/>
                <w:szCs w:val="20"/>
              </w:rPr>
              <w:t xml:space="preserve">1 Критерий 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738C363" w14:textId="77777777" w:rsidR="003D3C79" w:rsidRPr="00741497" w:rsidRDefault="003D3C79" w:rsidP="00FA7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1497">
              <w:rPr>
                <w:rFonts w:ascii="Times New Roman" w:hAnsi="Times New Roman" w:cs="Times New Roman"/>
                <w:sz w:val="20"/>
                <w:szCs w:val="20"/>
              </w:rPr>
              <w:t>100 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7ACB290" w14:textId="77777777" w:rsidR="003D3C79" w:rsidRPr="00741497" w:rsidRDefault="003D3C79" w:rsidP="00FA7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14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74B130F" w14:textId="77777777" w:rsidR="003D3C79" w:rsidRPr="00741497" w:rsidRDefault="003D3C79" w:rsidP="00FA7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14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626EAA3" w14:textId="77777777" w:rsidR="003D3C79" w:rsidRPr="00741497" w:rsidRDefault="003D3C79" w:rsidP="00FA7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14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E042DEF" w14:textId="77777777" w:rsidR="003D3C79" w:rsidRPr="00741497" w:rsidRDefault="003D3C79" w:rsidP="00FA7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14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D3C79" w:rsidRPr="00741497" w14:paraId="68E12C7C" w14:textId="77777777" w:rsidTr="00FA7AC4">
        <w:trPr>
          <w:trHeight w:val="215"/>
          <w:jc w:val="center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9018272" w14:textId="77777777" w:rsidR="003D3C79" w:rsidRPr="00741497" w:rsidRDefault="003D3C79" w:rsidP="003D3C79">
            <w:pPr>
              <w:numPr>
                <w:ilvl w:val="0"/>
                <w:numId w:val="9"/>
              </w:numPr>
              <w:spacing w:after="0" w:line="240" w:lineRule="auto"/>
              <w:ind w:left="-436" w:firstLine="705"/>
              <w:rPr>
                <w:sz w:val="20"/>
                <w:szCs w:val="20"/>
              </w:rPr>
            </w:pPr>
            <w:r w:rsidRPr="00741497">
              <w:rPr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9F62F79" w14:textId="77777777" w:rsidR="003D3C79" w:rsidRPr="00741497" w:rsidRDefault="003D3C79" w:rsidP="00FA7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14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 </w:t>
            </w:r>
            <w:r w:rsidRPr="007414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488098D" w14:textId="77777777" w:rsidR="003D3C79" w:rsidRPr="00741497" w:rsidRDefault="003D3C79" w:rsidP="00FA7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14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1E342D5" w14:textId="77777777" w:rsidR="003D3C79" w:rsidRPr="00741497" w:rsidRDefault="003D3C79" w:rsidP="00FA7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1497">
              <w:rPr>
                <w:rFonts w:ascii="Times New Roman" w:hAnsi="Times New Roman" w:cs="Times New Roman"/>
                <w:sz w:val="20"/>
                <w:szCs w:val="20"/>
              </w:rPr>
              <w:t>75 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687D2B4" w14:textId="77777777" w:rsidR="003D3C79" w:rsidRPr="00741497" w:rsidRDefault="003D3C79" w:rsidP="00FA7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14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3AAF763" w14:textId="77777777" w:rsidR="003D3C79" w:rsidRPr="00741497" w:rsidRDefault="003D3C79" w:rsidP="00FA7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14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0E1936B" w14:textId="77777777" w:rsidR="003D3C79" w:rsidRPr="00741497" w:rsidRDefault="003D3C79" w:rsidP="00FA7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14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D3C79" w:rsidRPr="00741497" w14:paraId="1612725E" w14:textId="77777777" w:rsidTr="00FA7AC4">
        <w:trPr>
          <w:trHeight w:val="215"/>
          <w:jc w:val="center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1748F3B" w14:textId="77777777" w:rsidR="003D3C79" w:rsidRPr="00741497" w:rsidRDefault="003D3C79" w:rsidP="003D3C79">
            <w:pPr>
              <w:numPr>
                <w:ilvl w:val="0"/>
                <w:numId w:val="12"/>
              </w:numPr>
              <w:spacing w:after="0" w:line="240" w:lineRule="auto"/>
              <w:ind w:left="-436" w:firstLine="705"/>
              <w:rPr>
                <w:sz w:val="20"/>
                <w:szCs w:val="20"/>
              </w:rPr>
            </w:pPr>
            <w:r w:rsidRPr="00741497">
              <w:rPr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FA784E2" w14:textId="77777777" w:rsidR="003D3C79" w:rsidRPr="00741497" w:rsidRDefault="003D3C79" w:rsidP="00FA7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14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 </w:t>
            </w:r>
            <w:r w:rsidRPr="007414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8A1794A" w14:textId="77777777" w:rsidR="003D3C79" w:rsidRPr="00741497" w:rsidRDefault="003D3C79" w:rsidP="00FA7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14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5B6E5A5" w14:textId="77777777" w:rsidR="003D3C79" w:rsidRPr="00741497" w:rsidRDefault="003D3C79" w:rsidP="00FA7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14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494DC02" w14:textId="77777777" w:rsidR="003D3C79" w:rsidRPr="00741497" w:rsidRDefault="003D3C79" w:rsidP="00FA7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1497">
              <w:rPr>
                <w:rFonts w:ascii="Times New Roman" w:hAnsi="Times New Roman" w:cs="Times New Roman"/>
                <w:sz w:val="20"/>
                <w:szCs w:val="20"/>
              </w:rPr>
              <w:t>60 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DC9163D" w14:textId="77777777" w:rsidR="003D3C79" w:rsidRPr="00741497" w:rsidRDefault="003D3C79" w:rsidP="00FA7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14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666F002" w14:textId="77777777" w:rsidR="003D3C79" w:rsidRPr="00741497" w:rsidRDefault="003D3C79" w:rsidP="00FA7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14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D3C79" w:rsidRPr="00741497" w14:paraId="45486BFB" w14:textId="77777777" w:rsidTr="00FA7AC4">
        <w:trPr>
          <w:trHeight w:val="215"/>
          <w:jc w:val="center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CBA3A5E" w14:textId="77777777" w:rsidR="003D3C79" w:rsidRPr="00741497" w:rsidRDefault="003D3C79" w:rsidP="003D3C79">
            <w:pPr>
              <w:numPr>
                <w:ilvl w:val="0"/>
                <w:numId w:val="14"/>
              </w:numPr>
              <w:spacing w:after="0" w:line="240" w:lineRule="auto"/>
              <w:ind w:left="-436" w:firstLine="705"/>
              <w:rPr>
                <w:sz w:val="20"/>
                <w:szCs w:val="20"/>
              </w:rPr>
            </w:pPr>
            <w:r w:rsidRPr="00741497">
              <w:rPr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F5E0728" w14:textId="77777777" w:rsidR="003D3C79" w:rsidRPr="00741497" w:rsidRDefault="003D3C79" w:rsidP="00FA7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14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 </w:t>
            </w:r>
            <w:r w:rsidRPr="007414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5456FAA" w14:textId="77777777" w:rsidR="003D3C79" w:rsidRPr="00741497" w:rsidRDefault="003D3C79" w:rsidP="00FA7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14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3D9700C" w14:textId="77777777" w:rsidR="003D3C79" w:rsidRPr="00741497" w:rsidRDefault="003D3C79" w:rsidP="00FA7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14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7AC6B67" w14:textId="77777777" w:rsidR="003D3C79" w:rsidRPr="00741497" w:rsidRDefault="003D3C79" w:rsidP="00FA7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14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CA12F9A" w14:textId="77777777" w:rsidR="003D3C79" w:rsidRPr="00741497" w:rsidRDefault="003D3C79" w:rsidP="00FA7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1497">
              <w:rPr>
                <w:rFonts w:ascii="Times New Roman" w:hAnsi="Times New Roman" w:cs="Times New Roman"/>
                <w:sz w:val="20"/>
                <w:szCs w:val="20"/>
              </w:rPr>
              <w:t>45 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EABF0FA" w14:textId="77777777" w:rsidR="003D3C79" w:rsidRPr="00741497" w:rsidRDefault="003D3C79" w:rsidP="00FA7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14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D3C79" w:rsidRPr="00741497" w14:paraId="77585A49" w14:textId="77777777" w:rsidTr="00FA7AC4">
        <w:trPr>
          <w:trHeight w:val="215"/>
          <w:jc w:val="center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66348C4" w14:textId="77777777" w:rsidR="003D3C79" w:rsidRPr="00741497" w:rsidRDefault="003D3C79" w:rsidP="003D3C79">
            <w:pPr>
              <w:numPr>
                <w:ilvl w:val="0"/>
                <w:numId w:val="13"/>
              </w:numPr>
              <w:spacing w:after="0" w:line="240" w:lineRule="auto"/>
              <w:ind w:left="-436" w:firstLine="705"/>
              <w:rPr>
                <w:sz w:val="20"/>
                <w:szCs w:val="20"/>
              </w:rPr>
            </w:pPr>
            <w:r w:rsidRPr="00741497">
              <w:rPr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9EB2CBE" w14:textId="77777777" w:rsidR="003D3C79" w:rsidRPr="00741497" w:rsidRDefault="003D3C79" w:rsidP="00FA7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14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5 </w:t>
            </w:r>
            <w:r w:rsidRPr="007414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E204EF0" w14:textId="77777777" w:rsidR="003D3C79" w:rsidRPr="00741497" w:rsidRDefault="003D3C79" w:rsidP="00FA7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1497">
              <w:rPr>
                <w:rFonts w:ascii="Times New Roman" w:hAnsi="Times New Roman" w:cs="Times New Roman"/>
                <w:sz w:val="20"/>
                <w:szCs w:val="20"/>
              </w:rPr>
              <w:t>100 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88125D3" w14:textId="77777777" w:rsidR="003D3C79" w:rsidRPr="00741497" w:rsidRDefault="003D3C79" w:rsidP="00FA7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14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D950B4A" w14:textId="77777777" w:rsidR="003D3C79" w:rsidRPr="00741497" w:rsidRDefault="003D3C79" w:rsidP="00FA7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14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9DEBE45" w14:textId="77777777" w:rsidR="003D3C79" w:rsidRPr="00741497" w:rsidRDefault="003D3C79" w:rsidP="00FA7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14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136333B" w14:textId="77777777" w:rsidR="003D3C79" w:rsidRPr="00741497" w:rsidRDefault="003D3C79" w:rsidP="00FA7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14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D3C79" w:rsidRPr="00741497" w14:paraId="2B16C0AA" w14:textId="77777777" w:rsidTr="00FA7AC4">
        <w:trPr>
          <w:trHeight w:val="215"/>
          <w:jc w:val="center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38CAC64" w14:textId="77777777" w:rsidR="003D3C79" w:rsidRPr="00741497" w:rsidRDefault="003D3C79" w:rsidP="003D3C79">
            <w:pPr>
              <w:numPr>
                <w:ilvl w:val="0"/>
                <w:numId w:val="11"/>
              </w:numPr>
              <w:spacing w:after="0" w:line="240" w:lineRule="auto"/>
              <w:ind w:left="-436" w:firstLine="705"/>
              <w:rPr>
                <w:sz w:val="20"/>
                <w:szCs w:val="20"/>
              </w:rPr>
            </w:pPr>
            <w:r w:rsidRPr="00741497">
              <w:rPr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6BE3433" w14:textId="77777777" w:rsidR="003D3C79" w:rsidRPr="00741497" w:rsidRDefault="003D3C79" w:rsidP="00FA7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14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6 </w:t>
            </w:r>
            <w:r w:rsidRPr="007414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9E54107" w14:textId="77777777" w:rsidR="003D3C79" w:rsidRPr="00741497" w:rsidRDefault="003D3C79" w:rsidP="00FA7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14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AFC5B60" w14:textId="77777777" w:rsidR="003D3C79" w:rsidRPr="00741497" w:rsidRDefault="003D3C79" w:rsidP="00FA7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14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E4A1D56" w14:textId="77777777" w:rsidR="003D3C79" w:rsidRPr="00741497" w:rsidRDefault="003D3C79" w:rsidP="00FA7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14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C542D34" w14:textId="77777777" w:rsidR="003D3C79" w:rsidRPr="00741497" w:rsidRDefault="003D3C79" w:rsidP="00FA7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1497">
              <w:rPr>
                <w:rFonts w:ascii="Times New Roman" w:hAnsi="Times New Roman" w:cs="Times New Roman"/>
                <w:sz w:val="20"/>
                <w:szCs w:val="20"/>
              </w:rPr>
              <w:t>49 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457103C" w14:textId="77777777" w:rsidR="003D3C79" w:rsidRPr="00741497" w:rsidRDefault="003D3C79" w:rsidP="00FA7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14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D3C79" w:rsidRPr="00741497" w14:paraId="053A28BB" w14:textId="77777777" w:rsidTr="00FA7AC4">
        <w:trPr>
          <w:trHeight w:val="33"/>
          <w:jc w:val="center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2E9FEB2" w14:textId="77777777" w:rsidR="003D3C79" w:rsidRPr="00741497" w:rsidRDefault="003D3C79" w:rsidP="00FA7AC4">
            <w:pPr>
              <w:ind w:left="-436"/>
              <w:rPr>
                <w:sz w:val="20"/>
                <w:szCs w:val="20"/>
              </w:rPr>
            </w:pPr>
            <w:r w:rsidRPr="00741497">
              <w:rPr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5DCAA57" w14:textId="77777777" w:rsidR="003D3C79" w:rsidRPr="00741497" w:rsidRDefault="003D3C79" w:rsidP="00FA7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14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Итого </w:t>
            </w:r>
            <w:r w:rsidRPr="007414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  <w:r w:rsidRPr="007414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D7F7D81" w14:textId="77777777" w:rsidR="003D3C79" w:rsidRPr="00741497" w:rsidRDefault="003D3C79" w:rsidP="00FA7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14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</w:t>
            </w:r>
            <w:r w:rsidRPr="007414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EFEBD05" w14:textId="77777777" w:rsidR="003D3C79" w:rsidRPr="00741497" w:rsidRDefault="003D3C79" w:rsidP="00FA7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14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</w:t>
            </w:r>
            <w:r w:rsidRPr="007414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DA625BC" w14:textId="77777777" w:rsidR="003D3C79" w:rsidRPr="00741497" w:rsidRDefault="003D3C79" w:rsidP="00FA7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14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</w:t>
            </w:r>
            <w:r w:rsidRPr="007414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A026A9F" w14:textId="77777777" w:rsidR="003D3C79" w:rsidRPr="00741497" w:rsidRDefault="003D3C79" w:rsidP="00FA7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14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94</w:t>
            </w:r>
            <w:r w:rsidRPr="007414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9C140FC" w14:textId="77777777" w:rsidR="003D3C79" w:rsidRPr="00741497" w:rsidRDefault="003D3C79" w:rsidP="00FA7A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1497">
              <w:rPr>
                <w:rFonts w:ascii="Times New Roman" w:hAnsi="Times New Roman" w:cs="Times New Roman"/>
                <w:sz w:val="20"/>
                <w:szCs w:val="20"/>
              </w:rPr>
              <w:t xml:space="preserve">200+ 75 + 60 + 94 = </w:t>
            </w:r>
            <w:r w:rsidRPr="007414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429</w:t>
            </w:r>
            <w:r w:rsidRPr="007414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75E6DA9C" w14:textId="77777777" w:rsidR="003D3C79" w:rsidRPr="00741497" w:rsidRDefault="003D3C79" w:rsidP="00FA7A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14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414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429 / 6 </w:t>
            </w:r>
            <w:proofErr w:type="spellStart"/>
            <w:r w:rsidRPr="007414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критери</w:t>
            </w:r>
            <w:proofErr w:type="spellEnd"/>
            <w:r w:rsidRPr="007414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й</w:t>
            </w:r>
            <w:r w:rsidRPr="007414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= 71,5</w:t>
            </w:r>
            <w:r w:rsidRPr="007414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345D956C" w14:textId="77777777" w:rsidR="003D3C79" w:rsidRPr="00741497" w:rsidRDefault="003D3C79" w:rsidP="00FA7A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14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414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Итого балл в </w:t>
            </w:r>
            <w:r w:rsidRPr="007414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 = 72</w:t>
            </w:r>
            <w:r w:rsidRPr="007414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23392EE7" w14:textId="77777777" w:rsidR="003D3C79" w:rsidRPr="00741497" w:rsidRDefault="003D3C79" w:rsidP="003D3C79">
      <w:pPr>
        <w:rPr>
          <w:rFonts w:ascii="Segoe UI" w:hAnsi="Segoe UI" w:cs="Segoe UI"/>
          <w:sz w:val="20"/>
          <w:szCs w:val="20"/>
        </w:rPr>
      </w:pPr>
      <w:r w:rsidRPr="00741497">
        <w:rPr>
          <w:sz w:val="20"/>
          <w:szCs w:val="20"/>
        </w:rPr>
        <w:t> </w:t>
      </w:r>
    </w:p>
    <w:p w14:paraId="63C92AC2" w14:textId="77777777" w:rsidR="003D3C79" w:rsidRPr="00741497" w:rsidRDefault="003D3C79" w:rsidP="003D3C79">
      <w:pPr>
        <w:pStyle w:val="HTML"/>
        <w:rPr>
          <w:rFonts w:ascii="Times New Roman" w:hAnsi="Times New Roman" w:cs="Times New Roman"/>
        </w:rPr>
      </w:pPr>
      <w:r w:rsidRPr="00741497">
        <w:rPr>
          <w:rStyle w:val="y2iqfc"/>
          <w:rFonts w:ascii="Times New Roman" w:hAnsi="Times New Roman" w:cs="Times New Roman"/>
        </w:rPr>
        <w:t>На основе процента, полученного при расчете, мы можем сравнить цену со шкалой оценок.</w:t>
      </w:r>
    </w:p>
    <w:p w14:paraId="377A4253" w14:textId="77777777" w:rsidR="003D3C79" w:rsidRPr="00741497" w:rsidRDefault="003D3C79" w:rsidP="003D3C79">
      <w:pPr>
        <w:pStyle w:val="HTML"/>
        <w:rPr>
          <w:rFonts w:ascii="Times New Roman" w:hAnsi="Times New Roman" w:cs="Times New Roman"/>
        </w:rPr>
      </w:pPr>
    </w:p>
    <w:p w14:paraId="684F2891" w14:textId="77777777" w:rsidR="003D3C79" w:rsidRPr="00741497" w:rsidRDefault="003D3C79" w:rsidP="003D3C79">
      <w:pPr>
        <w:pStyle w:val="HTML"/>
        <w:rPr>
          <w:rFonts w:ascii="Times New Roman" w:hAnsi="Times New Roman" w:cs="Times New Roman"/>
        </w:rPr>
      </w:pPr>
      <w:r w:rsidRPr="00741497">
        <w:rPr>
          <w:rStyle w:val="y2iqfc"/>
          <w:rFonts w:ascii="Times New Roman" w:hAnsi="Times New Roman" w:cs="Times New Roman"/>
        </w:rPr>
        <w:t>72 балла от 70 до 89 баллов соответствует категории «Хорошо» по шкале оценок.</w:t>
      </w:r>
    </w:p>
    <w:p w14:paraId="3FD42847" w14:textId="77777777" w:rsidR="003D3C79" w:rsidRPr="00741497" w:rsidRDefault="003D3C79" w:rsidP="003D3C79">
      <w:pPr>
        <w:pStyle w:val="HTML"/>
        <w:rPr>
          <w:rFonts w:ascii="Times New Roman" w:hAnsi="Times New Roman" w:cs="Times New Roman"/>
        </w:rPr>
      </w:pPr>
    </w:p>
    <w:p w14:paraId="491A1152" w14:textId="77777777" w:rsidR="003D3C79" w:rsidRPr="002741C3" w:rsidRDefault="003D3C79" w:rsidP="003D3C79">
      <w:pPr>
        <w:pStyle w:val="ad"/>
        <w:jc w:val="both"/>
        <w:rPr>
          <w:rFonts w:ascii="Times New Roman" w:hAnsi="Times New Roman"/>
          <w:b/>
          <w:sz w:val="28"/>
          <w:szCs w:val="28"/>
        </w:rPr>
      </w:pPr>
      <w:r w:rsidRPr="00741497">
        <w:rPr>
          <w:rStyle w:val="y2iqfc"/>
          <w:rFonts w:ascii="Times New Roman" w:hAnsi="Times New Roman"/>
        </w:rPr>
        <w:t>Таким образом, в данном расчете проект получит оценку «Хорошо», 72 балла по буквенно-рейтинговой системе оценки учебных достижений студентов, заменяющей традиционную рейтинговую шкалу и ECTS</w:t>
      </w:r>
    </w:p>
    <w:p w14:paraId="4CCA9289" w14:textId="77777777" w:rsidR="00EF1225" w:rsidRPr="00EF1225" w:rsidRDefault="00EF1225" w:rsidP="00EF1225">
      <w:pPr>
        <w:rPr>
          <w:rFonts w:ascii="Times New Roman" w:hAnsi="Times New Roman" w:cs="Times New Roman"/>
          <w:b/>
          <w:bCs/>
        </w:rPr>
      </w:pPr>
    </w:p>
    <w:sectPr w:rsidR="00EF1225" w:rsidRPr="00EF1225" w:rsidSect="00133FDC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67C18"/>
    <w:multiLevelType w:val="hybridMultilevel"/>
    <w:tmpl w:val="D30E79A2"/>
    <w:lvl w:ilvl="0" w:tplc="AB6004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C7413E"/>
    <w:multiLevelType w:val="hybridMultilevel"/>
    <w:tmpl w:val="784A19A2"/>
    <w:name w:val="Нумерованный список 33"/>
    <w:lvl w:ilvl="0" w:tplc="DB8E743A">
      <w:start w:val="5"/>
      <w:numFmt w:val="decimal"/>
      <w:lvlText w:val="%1."/>
      <w:lvlJc w:val="left"/>
      <w:pPr>
        <w:ind w:left="360" w:firstLine="0"/>
      </w:pPr>
    </w:lvl>
    <w:lvl w:ilvl="1" w:tplc="3F7A83A0">
      <w:start w:val="1"/>
      <w:numFmt w:val="decimal"/>
      <w:lvlText w:val="%2."/>
      <w:lvlJc w:val="left"/>
      <w:pPr>
        <w:ind w:left="1080" w:firstLine="0"/>
      </w:pPr>
    </w:lvl>
    <w:lvl w:ilvl="2" w:tplc="04F6CFB2">
      <w:start w:val="1"/>
      <w:numFmt w:val="decimal"/>
      <w:lvlText w:val="%3."/>
      <w:lvlJc w:val="left"/>
      <w:pPr>
        <w:ind w:left="1800" w:firstLine="0"/>
      </w:pPr>
    </w:lvl>
    <w:lvl w:ilvl="3" w:tplc="82EE7708">
      <w:start w:val="1"/>
      <w:numFmt w:val="decimal"/>
      <w:lvlText w:val="%4."/>
      <w:lvlJc w:val="left"/>
      <w:pPr>
        <w:ind w:left="2520" w:firstLine="0"/>
      </w:pPr>
    </w:lvl>
    <w:lvl w:ilvl="4" w:tplc="06F8C832">
      <w:start w:val="1"/>
      <w:numFmt w:val="decimal"/>
      <w:lvlText w:val="%5."/>
      <w:lvlJc w:val="left"/>
      <w:pPr>
        <w:ind w:left="3240" w:firstLine="0"/>
      </w:pPr>
    </w:lvl>
    <w:lvl w:ilvl="5" w:tplc="A9023C00">
      <w:start w:val="1"/>
      <w:numFmt w:val="decimal"/>
      <w:lvlText w:val="%6."/>
      <w:lvlJc w:val="left"/>
      <w:pPr>
        <w:ind w:left="3960" w:firstLine="0"/>
      </w:pPr>
    </w:lvl>
    <w:lvl w:ilvl="6" w:tplc="468E3484">
      <w:start w:val="1"/>
      <w:numFmt w:val="decimal"/>
      <w:lvlText w:val="%7."/>
      <w:lvlJc w:val="left"/>
      <w:pPr>
        <w:ind w:left="4680" w:firstLine="0"/>
      </w:pPr>
    </w:lvl>
    <w:lvl w:ilvl="7" w:tplc="3C781898">
      <w:start w:val="1"/>
      <w:numFmt w:val="decimal"/>
      <w:lvlText w:val="%8."/>
      <w:lvlJc w:val="left"/>
      <w:pPr>
        <w:ind w:left="5400" w:firstLine="0"/>
      </w:pPr>
    </w:lvl>
    <w:lvl w:ilvl="8" w:tplc="C3D08062">
      <w:start w:val="1"/>
      <w:numFmt w:val="decimal"/>
      <w:lvlText w:val="%9."/>
      <w:lvlJc w:val="left"/>
      <w:pPr>
        <w:ind w:left="6120" w:firstLine="0"/>
      </w:pPr>
    </w:lvl>
  </w:abstractNum>
  <w:abstractNum w:abstractNumId="2" w15:restartNumberingAfterBreak="0">
    <w:nsid w:val="175D0E82"/>
    <w:multiLevelType w:val="hybridMultilevel"/>
    <w:tmpl w:val="A52619D0"/>
    <w:lvl w:ilvl="0" w:tplc="81CE3D9A">
      <w:start w:val="2"/>
      <w:numFmt w:val="decimal"/>
      <w:lvlText w:val="%1."/>
      <w:lvlJc w:val="left"/>
      <w:pPr>
        <w:ind w:left="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0" w:hanging="360"/>
      </w:pPr>
    </w:lvl>
    <w:lvl w:ilvl="2" w:tplc="0419001B" w:tentative="1">
      <w:start w:val="1"/>
      <w:numFmt w:val="lowerRoman"/>
      <w:lvlText w:val="%3."/>
      <w:lvlJc w:val="right"/>
      <w:pPr>
        <w:ind w:left="2030" w:hanging="180"/>
      </w:pPr>
    </w:lvl>
    <w:lvl w:ilvl="3" w:tplc="0419000F" w:tentative="1">
      <w:start w:val="1"/>
      <w:numFmt w:val="decimal"/>
      <w:lvlText w:val="%4."/>
      <w:lvlJc w:val="left"/>
      <w:pPr>
        <w:ind w:left="2750" w:hanging="360"/>
      </w:pPr>
    </w:lvl>
    <w:lvl w:ilvl="4" w:tplc="04190019" w:tentative="1">
      <w:start w:val="1"/>
      <w:numFmt w:val="lowerLetter"/>
      <w:lvlText w:val="%5."/>
      <w:lvlJc w:val="left"/>
      <w:pPr>
        <w:ind w:left="3470" w:hanging="360"/>
      </w:pPr>
    </w:lvl>
    <w:lvl w:ilvl="5" w:tplc="0419001B" w:tentative="1">
      <w:start w:val="1"/>
      <w:numFmt w:val="lowerRoman"/>
      <w:lvlText w:val="%6."/>
      <w:lvlJc w:val="right"/>
      <w:pPr>
        <w:ind w:left="4190" w:hanging="180"/>
      </w:pPr>
    </w:lvl>
    <w:lvl w:ilvl="6" w:tplc="0419000F" w:tentative="1">
      <w:start w:val="1"/>
      <w:numFmt w:val="decimal"/>
      <w:lvlText w:val="%7."/>
      <w:lvlJc w:val="left"/>
      <w:pPr>
        <w:ind w:left="4910" w:hanging="360"/>
      </w:pPr>
    </w:lvl>
    <w:lvl w:ilvl="7" w:tplc="04190019" w:tentative="1">
      <w:start w:val="1"/>
      <w:numFmt w:val="lowerLetter"/>
      <w:lvlText w:val="%8."/>
      <w:lvlJc w:val="left"/>
      <w:pPr>
        <w:ind w:left="5630" w:hanging="360"/>
      </w:pPr>
    </w:lvl>
    <w:lvl w:ilvl="8" w:tplc="0419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3" w15:restartNumberingAfterBreak="0">
    <w:nsid w:val="17A54C46"/>
    <w:multiLevelType w:val="hybridMultilevel"/>
    <w:tmpl w:val="9FDC67AE"/>
    <w:lvl w:ilvl="0" w:tplc="F764786E">
      <w:start w:val="1"/>
      <w:numFmt w:val="decimal"/>
      <w:lvlText w:val="%1."/>
      <w:lvlJc w:val="left"/>
      <w:pPr>
        <w:ind w:left="429" w:hanging="2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B0DECBE8">
      <w:start w:val="1"/>
      <w:numFmt w:val="decimal"/>
      <w:lvlText w:val="%2."/>
      <w:lvlJc w:val="left"/>
      <w:pPr>
        <w:ind w:left="23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0A4ED086">
      <w:start w:val="1"/>
      <w:numFmt w:val="decimal"/>
      <w:lvlText w:val="%3."/>
      <w:lvlJc w:val="left"/>
      <w:pPr>
        <w:ind w:left="114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ru-RU" w:eastAsia="en-US" w:bidi="ar-SA"/>
      </w:rPr>
    </w:lvl>
    <w:lvl w:ilvl="3" w:tplc="1E6C819A">
      <w:numFmt w:val="bullet"/>
      <w:lvlText w:val="•"/>
      <w:lvlJc w:val="left"/>
      <w:pPr>
        <w:ind w:left="1455" w:hanging="152"/>
      </w:pPr>
      <w:rPr>
        <w:lang w:val="ru-RU" w:eastAsia="en-US" w:bidi="ar-SA"/>
      </w:rPr>
    </w:lvl>
    <w:lvl w:ilvl="4" w:tplc="84FE7C6C">
      <w:numFmt w:val="bullet"/>
      <w:lvlText w:val="•"/>
      <w:lvlJc w:val="left"/>
      <w:pPr>
        <w:ind w:left="2490" w:hanging="152"/>
      </w:pPr>
      <w:rPr>
        <w:lang w:val="ru-RU" w:eastAsia="en-US" w:bidi="ar-SA"/>
      </w:rPr>
    </w:lvl>
    <w:lvl w:ilvl="5" w:tplc="D3C858DA">
      <w:numFmt w:val="bullet"/>
      <w:lvlText w:val="•"/>
      <w:lvlJc w:val="left"/>
      <w:pPr>
        <w:ind w:left="3525" w:hanging="152"/>
      </w:pPr>
      <w:rPr>
        <w:lang w:val="ru-RU" w:eastAsia="en-US" w:bidi="ar-SA"/>
      </w:rPr>
    </w:lvl>
    <w:lvl w:ilvl="6" w:tplc="F7BC8518">
      <w:numFmt w:val="bullet"/>
      <w:lvlText w:val="•"/>
      <w:lvlJc w:val="left"/>
      <w:pPr>
        <w:ind w:left="4560" w:hanging="152"/>
      </w:pPr>
      <w:rPr>
        <w:lang w:val="ru-RU" w:eastAsia="en-US" w:bidi="ar-SA"/>
      </w:rPr>
    </w:lvl>
    <w:lvl w:ilvl="7" w:tplc="4A32DB34">
      <w:numFmt w:val="bullet"/>
      <w:lvlText w:val="•"/>
      <w:lvlJc w:val="left"/>
      <w:pPr>
        <w:ind w:left="5595" w:hanging="152"/>
      </w:pPr>
      <w:rPr>
        <w:lang w:val="ru-RU" w:eastAsia="en-US" w:bidi="ar-SA"/>
      </w:rPr>
    </w:lvl>
    <w:lvl w:ilvl="8" w:tplc="174635CE">
      <w:numFmt w:val="bullet"/>
      <w:lvlText w:val="•"/>
      <w:lvlJc w:val="left"/>
      <w:pPr>
        <w:ind w:left="6630" w:hanging="152"/>
      </w:pPr>
      <w:rPr>
        <w:lang w:val="ru-RU" w:eastAsia="en-US" w:bidi="ar-SA"/>
      </w:rPr>
    </w:lvl>
  </w:abstractNum>
  <w:abstractNum w:abstractNumId="4" w15:restartNumberingAfterBreak="0">
    <w:nsid w:val="1FCA4954"/>
    <w:multiLevelType w:val="hybridMultilevel"/>
    <w:tmpl w:val="CF7A1C70"/>
    <w:lvl w:ilvl="0" w:tplc="47AAC03C">
      <w:start w:val="1"/>
      <w:numFmt w:val="decimal"/>
      <w:lvlText w:val="%1."/>
      <w:lvlJc w:val="left"/>
      <w:pPr>
        <w:ind w:left="366" w:hanging="2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8C6D1F0">
      <w:numFmt w:val="bullet"/>
      <w:lvlText w:val="•"/>
      <w:lvlJc w:val="left"/>
      <w:pPr>
        <w:ind w:left="1008" w:hanging="259"/>
      </w:pPr>
      <w:rPr>
        <w:rFonts w:hint="default"/>
        <w:lang w:val="ru-RU" w:eastAsia="en-US" w:bidi="ar-SA"/>
      </w:rPr>
    </w:lvl>
    <w:lvl w:ilvl="2" w:tplc="7FF2EEDC">
      <w:numFmt w:val="bullet"/>
      <w:lvlText w:val="•"/>
      <w:lvlJc w:val="left"/>
      <w:pPr>
        <w:ind w:left="1656" w:hanging="259"/>
      </w:pPr>
      <w:rPr>
        <w:rFonts w:hint="default"/>
        <w:lang w:val="ru-RU" w:eastAsia="en-US" w:bidi="ar-SA"/>
      </w:rPr>
    </w:lvl>
    <w:lvl w:ilvl="3" w:tplc="0D2CB4C4">
      <w:numFmt w:val="bullet"/>
      <w:lvlText w:val="•"/>
      <w:lvlJc w:val="left"/>
      <w:pPr>
        <w:ind w:left="2304" w:hanging="259"/>
      </w:pPr>
      <w:rPr>
        <w:rFonts w:hint="default"/>
        <w:lang w:val="ru-RU" w:eastAsia="en-US" w:bidi="ar-SA"/>
      </w:rPr>
    </w:lvl>
    <w:lvl w:ilvl="4" w:tplc="65D29B00">
      <w:numFmt w:val="bullet"/>
      <w:lvlText w:val="•"/>
      <w:lvlJc w:val="left"/>
      <w:pPr>
        <w:ind w:left="2952" w:hanging="259"/>
      </w:pPr>
      <w:rPr>
        <w:rFonts w:hint="default"/>
        <w:lang w:val="ru-RU" w:eastAsia="en-US" w:bidi="ar-SA"/>
      </w:rPr>
    </w:lvl>
    <w:lvl w:ilvl="5" w:tplc="EA821240">
      <w:numFmt w:val="bullet"/>
      <w:lvlText w:val="•"/>
      <w:lvlJc w:val="left"/>
      <w:pPr>
        <w:ind w:left="3600" w:hanging="259"/>
      </w:pPr>
      <w:rPr>
        <w:rFonts w:hint="default"/>
        <w:lang w:val="ru-RU" w:eastAsia="en-US" w:bidi="ar-SA"/>
      </w:rPr>
    </w:lvl>
    <w:lvl w:ilvl="6" w:tplc="9EF238F6">
      <w:numFmt w:val="bullet"/>
      <w:lvlText w:val="•"/>
      <w:lvlJc w:val="left"/>
      <w:pPr>
        <w:ind w:left="4248" w:hanging="259"/>
      </w:pPr>
      <w:rPr>
        <w:rFonts w:hint="default"/>
        <w:lang w:val="ru-RU" w:eastAsia="en-US" w:bidi="ar-SA"/>
      </w:rPr>
    </w:lvl>
    <w:lvl w:ilvl="7" w:tplc="BF26B634">
      <w:numFmt w:val="bullet"/>
      <w:lvlText w:val="•"/>
      <w:lvlJc w:val="left"/>
      <w:pPr>
        <w:ind w:left="4896" w:hanging="259"/>
      </w:pPr>
      <w:rPr>
        <w:rFonts w:hint="default"/>
        <w:lang w:val="ru-RU" w:eastAsia="en-US" w:bidi="ar-SA"/>
      </w:rPr>
    </w:lvl>
    <w:lvl w:ilvl="8" w:tplc="83BC64F2">
      <w:numFmt w:val="bullet"/>
      <w:lvlText w:val="•"/>
      <w:lvlJc w:val="left"/>
      <w:pPr>
        <w:ind w:left="5544" w:hanging="259"/>
      </w:pPr>
      <w:rPr>
        <w:rFonts w:hint="default"/>
        <w:lang w:val="ru-RU" w:eastAsia="en-US" w:bidi="ar-SA"/>
      </w:rPr>
    </w:lvl>
  </w:abstractNum>
  <w:abstractNum w:abstractNumId="5" w15:restartNumberingAfterBreak="0">
    <w:nsid w:val="3B394214"/>
    <w:multiLevelType w:val="multilevel"/>
    <w:tmpl w:val="69F0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2B65A9"/>
    <w:multiLevelType w:val="hybridMultilevel"/>
    <w:tmpl w:val="15B8B480"/>
    <w:lvl w:ilvl="0" w:tplc="22B26B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2252BA7"/>
    <w:multiLevelType w:val="hybridMultilevel"/>
    <w:tmpl w:val="D40207CE"/>
    <w:name w:val="Нумерованный список 18"/>
    <w:lvl w:ilvl="0" w:tplc="E646B0AE">
      <w:start w:val="6"/>
      <w:numFmt w:val="decimal"/>
      <w:lvlText w:val="%1."/>
      <w:lvlJc w:val="left"/>
      <w:pPr>
        <w:ind w:left="360" w:firstLine="0"/>
      </w:pPr>
    </w:lvl>
    <w:lvl w:ilvl="1" w:tplc="843C66A0">
      <w:start w:val="1"/>
      <w:numFmt w:val="decimal"/>
      <w:lvlText w:val="%2."/>
      <w:lvlJc w:val="left"/>
      <w:pPr>
        <w:ind w:left="1080" w:firstLine="0"/>
      </w:pPr>
    </w:lvl>
    <w:lvl w:ilvl="2" w:tplc="5D6C7C8E">
      <w:start w:val="1"/>
      <w:numFmt w:val="decimal"/>
      <w:lvlText w:val="%3."/>
      <w:lvlJc w:val="left"/>
      <w:pPr>
        <w:ind w:left="1800" w:firstLine="0"/>
      </w:pPr>
    </w:lvl>
    <w:lvl w:ilvl="3" w:tplc="E60AC99C">
      <w:start w:val="1"/>
      <w:numFmt w:val="decimal"/>
      <w:lvlText w:val="%4."/>
      <w:lvlJc w:val="left"/>
      <w:pPr>
        <w:ind w:left="2520" w:firstLine="0"/>
      </w:pPr>
    </w:lvl>
    <w:lvl w:ilvl="4" w:tplc="1754653C">
      <w:start w:val="1"/>
      <w:numFmt w:val="decimal"/>
      <w:lvlText w:val="%5."/>
      <w:lvlJc w:val="left"/>
      <w:pPr>
        <w:ind w:left="3240" w:firstLine="0"/>
      </w:pPr>
    </w:lvl>
    <w:lvl w:ilvl="5" w:tplc="3A1CBF00">
      <w:start w:val="1"/>
      <w:numFmt w:val="decimal"/>
      <w:lvlText w:val="%6."/>
      <w:lvlJc w:val="left"/>
      <w:pPr>
        <w:ind w:left="3960" w:firstLine="0"/>
      </w:pPr>
    </w:lvl>
    <w:lvl w:ilvl="6" w:tplc="DD0E01EE">
      <w:start w:val="1"/>
      <w:numFmt w:val="decimal"/>
      <w:lvlText w:val="%7."/>
      <w:lvlJc w:val="left"/>
      <w:pPr>
        <w:ind w:left="4680" w:firstLine="0"/>
      </w:pPr>
    </w:lvl>
    <w:lvl w:ilvl="7" w:tplc="65FAA94E">
      <w:start w:val="1"/>
      <w:numFmt w:val="decimal"/>
      <w:lvlText w:val="%8."/>
      <w:lvlJc w:val="left"/>
      <w:pPr>
        <w:ind w:left="5400" w:firstLine="0"/>
      </w:pPr>
    </w:lvl>
    <w:lvl w:ilvl="8" w:tplc="8C2039B0">
      <w:start w:val="1"/>
      <w:numFmt w:val="decimal"/>
      <w:lvlText w:val="%9."/>
      <w:lvlJc w:val="left"/>
      <w:pPr>
        <w:ind w:left="6120" w:firstLine="0"/>
      </w:pPr>
    </w:lvl>
  </w:abstractNum>
  <w:abstractNum w:abstractNumId="8" w15:restartNumberingAfterBreak="0">
    <w:nsid w:val="58B84795"/>
    <w:multiLevelType w:val="hybridMultilevel"/>
    <w:tmpl w:val="E118DCFE"/>
    <w:name w:val="Нумерованный список 37"/>
    <w:lvl w:ilvl="0" w:tplc="9C8C172A">
      <w:start w:val="4"/>
      <w:numFmt w:val="decimal"/>
      <w:lvlText w:val="%1."/>
      <w:lvlJc w:val="left"/>
      <w:pPr>
        <w:ind w:left="360" w:firstLine="0"/>
      </w:pPr>
    </w:lvl>
    <w:lvl w:ilvl="1" w:tplc="04D471FC">
      <w:start w:val="1"/>
      <w:numFmt w:val="decimal"/>
      <w:lvlText w:val="%2."/>
      <w:lvlJc w:val="left"/>
      <w:pPr>
        <w:ind w:left="1080" w:firstLine="0"/>
      </w:pPr>
    </w:lvl>
    <w:lvl w:ilvl="2" w:tplc="2E5AB7C4">
      <w:start w:val="1"/>
      <w:numFmt w:val="decimal"/>
      <w:lvlText w:val="%3."/>
      <w:lvlJc w:val="left"/>
      <w:pPr>
        <w:ind w:left="1800" w:firstLine="0"/>
      </w:pPr>
    </w:lvl>
    <w:lvl w:ilvl="3" w:tplc="4D24E18C">
      <w:start w:val="1"/>
      <w:numFmt w:val="decimal"/>
      <w:lvlText w:val="%4."/>
      <w:lvlJc w:val="left"/>
      <w:pPr>
        <w:ind w:left="2520" w:firstLine="0"/>
      </w:pPr>
    </w:lvl>
    <w:lvl w:ilvl="4" w:tplc="77CE918E">
      <w:start w:val="1"/>
      <w:numFmt w:val="decimal"/>
      <w:lvlText w:val="%5."/>
      <w:lvlJc w:val="left"/>
      <w:pPr>
        <w:ind w:left="3240" w:firstLine="0"/>
      </w:pPr>
    </w:lvl>
    <w:lvl w:ilvl="5" w:tplc="5E8488B8">
      <w:start w:val="1"/>
      <w:numFmt w:val="decimal"/>
      <w:lvlText w:val="%6."/>
      <w:lvlJc w:val="left"/>
      <w:pPr>
        <w:ind w:left="3960" w:firstLine="0"/>
      </w:pPr>
    </w:lvl>
    <w:lvl w:ilvl="6" w:tplc="8E90C4B0">
      <w:start w:val="1"/>
      <w:numFmt w:val="decimal"/>
      <w:lvlText w:val="%7."/>
      <w:lvlJc w:val="left"/>
      <w:pPr>
        <w:ind w:left="4680" w:firstLine="0"/>
      </w:pPr>
    </w:lvl>
    <w:lvl w:ilvl="7" w:tplc="471A1862">
      <w:start w:val="1"/>
      <w:numFmt w:val="decimal"/>
      <w:lvlText w:val="%8."/>
      <w:lvlJc w:val="left"/>
      <w:pPr>
        <w:ind w:left="5400" w:firstLine="0"/>
      </w:pPr>
    </w:lvl>
    <w:lvl w:ilvl="8" w:tplc="BB22B666">
      <w:start w:val="1"/>
      <w:numFmt w:val="decimal"/>
      <w:lvlText w:val="%9."/>
      <w:lvlJc w:val="left"/>
      <w:pPr>
        <w:ind w:left="6120" w:firstLine="0"/>
      </w:pPr>
    </w:lvl>
  </w:abstractNum>
  <w:abstractNum w:abstractNumId="9" w15:restartNumberingAfterBreak="0">
    <w:nsid w:val="5E25699B"/>
    <w:multiLevelType w:val="hybridMultilevel"/>
    <w:tmpl w:val="B5980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B21161"/>
    <w:multiLevelType w:val="hybridMultilevel"/>
    <w:tmpl w:val="C60C512E"/>
    <w:name w:val="Нумерованный список 12"/>
    <w:lvl w:ilvl="0" w:tplc="BB149866">
      <w:start w:val="1"/>
      <w:numFmt w:val="decimal"/>
      <w:lvlText w:val="%1."/>
      <w:lvlJc w:val="left"/>
      <w:pPr>
        <w:ind w:left="360" w:firstLine="0"/>
      </w:pPr>
    </w:lvl>
    <w:lvl w:ilvl="1" w:tplc="0582CE7C">
      <w:start w:val="1"/>
      <w:numFmt w:val="decimal"/>
      <w:lvlText w:val="%2."/>
      <w:lvlJc w:val="left"/>
      <w:pPr>
        <w:ind w:left="1080" w:firstLine="0"/>
      </w:pPr>
    </w:lvl>
    <w:lvl w:ilvl="2" w:tplc="1F2ACFEA">
      <w:start w:val="1"/>
      <w:numFmt w:val="decimal"/>
      <w:lvlText w:val="%3."/>
      <w:lvlJc w:val="left"/>
      <w:pPr>
        <w:ind w:left="1800" w:firstLine="0"/>
      </w:pPr>
    </w:lvl>
    <w:lvl w:ilvl="3" w:tplc="F7C872FA">
      <w:start w:val="1"/>
      <w:numFmt w:val="decimal"/>
      <w:lvlText w:val="%4."/>
      <w:lvlJc w:val="left"/>
      <w:pPr>
        <w:ind w:left="2520" w:firstLine="0"/>
      </w:pPr>
    </w:lvl>
    <w:lvl w:ilvl="4" w:tplc="40601644">
      <w:start w:val="1"/>
      <w:numFmt w:val="decimal"/>
      <w:lvlText w:val="%5."/>
      <w:lvlJc w:val="left"/>
      <w:pPr>
        <w:ind w:left="3240" w:firstLine="0"/>
      </w:pPr>
    </w:lvl>
    <w:lvl w:ilvl="5" w:tplc="6CB49B94">
      <w:start w:val="1"/>
      <w:numFmt w:val="decimal"/>
      <w:lvlText w:val="%6."/>
      <w:lvlJc w:val="left"/>
      <w:pPr>
        <w:ind w:left="3960" w:firstLine="0"/>
      </w:pPr>
    </w:lvl>
    <w:lvl w:ilvl="6" w:tplc="1696C144">
      <w:start w:val="1"/>
      <w:numFmt w:val="decimal"/>
      <w:lvlText w:val="%7."/>
      <w:lvlJc w:val="left"/>
      <w:pPr>
        <w:ind w:left="4680" w:firstLine="0"/>
      </w:pPr>
    </w:lvl>
    <w:lvl w:ilvl="7" w:tplc="D74E8632">
      <w:start w:val="1"/>
      <w:numFmt w:val="decimal"/>
      <w:lvlText w:val="%8."/>
      <w:lvlJc w:val="left"/>
      <w:pPr>
        <w:ind w:left="5400" w:firstLine="0"/>
      </w:pPr>
    </w:lvl>
    <w:lvl w:ilvl="8" w:tplc="D09C8050">
      <w:start w:val="1"/>
      <w:numFmt w:val="decimal"/>
      <w:lvlText w:val="%9."/>
      <w:lvlJc w:val="left"/>
      <w:pPr>
        <w:ind w:left="6120" w:firstLine="0"/>
      </w:pPr>
    </w:lvl>
  </w:abstractNum>
  <w:abstractNum w:abstractNumId="11" w15:restartNumberingAfterBreak="0">
    <w:nsid w:val="7A387CA8"/>
    <w:multiLevelType w:val="hybridMultilevel"/>
    <w:tmpl w:val="CF849D9A"/>
    <w:lvl w:ilvl="0" w:tplc="629455D2">
      <w:start w:val="5"/>
      <w:numFmt w:val="decimal"/>
      <w:lvlText w:val="%1."/>
      <w:lvlJc w:val="left"/>
      <w:pPr>
        <w:ind w:left="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0" w:hanging="360"/>
      </w:pPr>
    </w:lvl>
    <w:lvl w:ilvl="2" w:tplc="0419001B" w:tentative="1">
      <w:start w:val="1"/>
      <w:numFmt w:val="lowerRoman"/>
      <w:lvlText w:val="%3."/>
      <w:lvlJc w:val="right"/>
      <w:pPr>
        <w:ind w:left="2030" w:hanging="180"/>
      </w:pPr>
    </w:lvl>
    <w:lvl w:ilvl="3" w:tplc="0419000F" w:tentative="1">
      <w:start w:val="1"/>
      <w:numFmt w:val="decimal"/>
      <w:lvlText w:val="%4."/>
      <w:lvlJc w:val="left"/>
      <w:pPr>
        <w:ind w:left="2750" w:hanging="360"/>
      </w:pPr>
    </w:lvl>
    <w:lvl w:ilvl="4" w:tplc="04190019" w:tentative="1">
      <w:start w:val="1"/>
      <w:numFmt w:val="lowerLetter"/>
      <w:lvlText w:val="%5."/>
      <w:lvlJc w:val="left"/>
      <w:pPr>
        <w:ind w:left="3470" w:hanging="360"/>
      </w:pPr>
    </w:lvl>
    <w:lvl w:ilvl="5" w:tplc="0419001B" w:tentative="1">
      <w:start w:val="1"/>
      <w:numFmt w:val="lowerRoman"/>
      <w:lvlText w:val="%6."/>
      <w:lvlJc w:val="right"/>
      <w:pPr>
        <w:ind w:left="4190" w:hanging="180"/>
      </w:pPr>
    </w:lvl>
    <w:lvl w:ilvl="6" w:tplc="0419000F" w:tentative="1">
      <w:start w:val="1"/>
      <w:numFmt w:val="decimal"/>
      <w:lvlText w:val="%7."/>
      <w:lvlJc w:val="left"/>
      <w:pPr>
        <w:ind w:left="4910" w:hanging="360"/>
      </w:pPr>
    </w:lvl>
    <w:lvl w:ilvl="7" w:tplc="04190019" w:tentative="1">
      <w:start w:val="1"/>
      <w:numFmt w:val="lowerLetter"/>
      <w:lvlText w:val="%8."/>
      <w:lvlJc w:val="left"/>
      <w:pPr>
        <w:ind w:left="5630" w:hanging="360"/>
      </w:pPr>
    </w:lvl>
    <w:lvl w:ilvl="8" w:tplc="0419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12" w15:restartNumberingAfterBreak="0">
    <w:nsid w:val="7AC10BFF"/>
    <w:multiLevelType w:val="hybridMultilevel"/>
    <w:tmpl w:val="C6C4D190"/>
    <w:name w:val="Нумерованный список 23"/>
    <w:lvl w:ilvl="0" w:tplc="3CCE02DA">
      <w:start w:val="3"/>
      <w:numFmt w:val="decimal"/>
      <w:lvlText w:val="%1."/>
      <w:lvlJc w:val="left"/>
      <w:pPr>
        <w:ind w:left="360" w:firstLine="0"/>
      </w:pPr>
    </w:lvl>
    <w:lvl w:ilvl="1" w:tplc="BE44C572">
      <w:start w:val="1"/>
      <w:numFmt w:val="decimal"/>
      <w:lvlText w:val="%2."/>
      <w:lvlJc w:val="left"/>
      <w:pPr>
        <w:ind w:left="1080" w:firstLine="0"/>
      </w:pPr>
    </w:lvl>
    <w:lvl w:ilvl="2" w:tplc="2E20CF0A">
      <w:start w:val="1"/>
      <w:numFmt w:val="decimal"/>
      <w:lvlText w:val="%3."/>
      <w:lvlJc w:val="left"/>
      <w:pPr>
        <w:ind w:left="1800" w:firstLine="0"/>
      </w:pPr>
    </w:lvl>
    <w:lvl w:ilvl="3" w:tplc="32DEBDB0">
      <w:start w:val="1"/>
      <w:numFmt w:val="decimal"/>
      <w:lvlText w:val="%4."/>
      <w:lvlJc w:val="left"/>
      <w:pPr>
        <w:ind w:left="2520" w:firstLine="0"/>
      </w:pPr>
    </w:lvl>
    <w:lvl w:ilvl="4" w:tplc="AED48EC8">
      <w:start w:val="1"/>
      <w:numFmt w:val="decimal"/>
      <w:lvlText w:val="%5."/>
      <w:lvlJc w:val="left"/>
      <w:pPr>
        <w:ind w:left="3240" w:firstLine="0"/>
      </w:pPr>
    </w:lvl>
    <w:lvl w:ilvl="5" w:tplc="2D626900">
      <w:start w:val="1"/>
      <w:numFmt w:val="decimal"/>
      <w:lvlText w:val="%6."/>
      <w:lvlJc w:val="left"/>
      <w:pPr>
        <w:ind w:left="3960" w:firstLine="0"/>
      </w:pPr>
    </w:lvl>
    <w:lvl w:ilvl="6" w:tplc="A85A2152">
      <w:start w:val="1"/>
      <w:numFmt w:val="decimal"/>
      <w:lvlText w:val="%7."/>
      <w:lvlJc w:val="left"/>
      <w:pPr>
        <w:ind w:left="4680" w:firstLine="0"/>
      </w:pPr>
    </w:lvl>
    <w:lvl w:ilvl="7" w:tplc="932098C2">
      <w:start w:val="1"/>
      <w:numFmt w:val="decimal"/>
      <w:lvlText w:val="%8."/>
      <w:lvlJc w:val="left"/>
      <w:pPr>
        <w:ind w:left="5400" w:firstLine="0"/>
      </w:pPr>
    </w:lvl>
    <w:lvl w:ilvl="8" w:tplc="B82AC812">
      <w:start w:val="1"/>
      <w:numFmt w:val="decimal"/>
      <w:lvlText w:val="%9."/>
      <w:lvlJc w:val="left"/>
      <w:pPr>
        <w:ind w:left="6120" w:firstLine="0"/>
      </w:pPr>
    </w:lvl>
  </w:abstractNum>
  <w:abstractNum w:abstractNumId="13" w15:restartNumberingAfterBreak="0">
    <w:nsid w:val="7EBF2E51"/>
    <w:multiLevelType w:val="hybridMultilevel"/>
    <w:tmpl w:val="14F448C0"/>
    <w:name w:val="Нумерованный список 22"/>
    <w:lvl w:ilvl="0" w:tplc="69D6B4DA">
      <w:start w:val="2"/>
      <w:numFmt w:val="decimal"/>
      <w:lvlText w:val="%1."/>
      <w:lvlJc w:val="left"/>
      <w:pPr>
        <w:ind w:left="360" w:firstLine="0"/>
      </w:pPr>
    </w:lvl>
    <w:lvl w:ilvl="1" w:tplc="80E65F62">
      <w:start w:val="1"/>
      <w:numFmt w:val="decimal"/>
      <w:lvlText w:val="%2."/>
      <w:lvlJc w:val="left"/>
      <w:pPr>
        <w:ind w:left="1080" w:firstLine="0"/>
      </w:pPr>
    </w:lvl>
    <w:lvl w:ilvl="2" w:tplc="ABE6076C">
      <w:start w:val="1"/>
      <w:numFmt w:val="decimal"/>
      <w:lvlText w:val="%3."/>
      <w:lvlJc w:val="left"/>
      <w:pPr>
        <w:ind w:left="1800" w:firstLine="0"/>
      </w:pPr>
    </w:lvl>
    <w:lvl w:ilvl="3" w:tplc="2A44E22C">
      <w:start w:val="1"/>
      <w:numFmt w:val="decimal"/>
      <w:lvlText w:val="%4."/>
      <w:lvlJc w:val="left"/>
      <w:pPr>
        <w:ind w:left="2520" w:firstLine="0"/>
      </w:pPr>
    </w:lvl>
    <w:lvl w:ilvl="4" w:tplc="604CCA42">
      <w:start w:val="1"/>
      <w:numFmt w:val="decimal"/>
      <w:lvlText w:val="%5."/>
      <w:lvlJc w:val="left"/>
      <w:pPr>
        <w:ind w:left="3240" w:firstLine="0"/>
      </w:pPr>
    </w:lvl>
    <w:lvl w:ilvl="5" w:tplc="D528FCFA">
      <w:start w:val="1"/>
      <w:numFmt w:val="decimal"/>
      <w:lvlText w:val="%6."/>
      <w:lvlJc w:val="left"/>
      <w:pPr>
        <w:ind w:left="3960" w:firstLine="0"/>
      </w:pPr>
    </w:lvl>
    <w:lvl w:ilvl="6" w:tplc="C7F232AC">
      <w:start w:val="1"/>
      <w:numFmt w:val="decimal"/>
      <w:lvlText w:val="%7."/>
      <w:lvlJc w:val="left"/>
      <w:pPr>
        <w:ind w:left="4680" w:firstLine="0"/>
      </w:pPr>
    </w:lvl>
    <w:lvl w:ilvl="7" w:tplc="4B0EC596">
      <w:start w:val="1"/>
      <w:numFmt w:val="decimal"/>
      <w:lvlText w:val="%8."/>
      <w:lvlJc w:val="left"/>
      <w:pPr>
        <w:ind w:left="5400" w:firstLine="0"/>
      </w:pPr>
    </w:lvl>
    <w:lvl w:ilvl="8" w:tplc="91CA9D8C">
      <w:start w:val="1"/>
      <w:numFmt w:val="decimal"/>
      <w:lvlText w:val="%9."/>
      <w:lvlJc w:val="left"/>
      <w:pPr>
        <w:ind w:left="6120" w:firstLine="0"/>
      </w:pPr>
    </w:lvl>
  </w:abstractNum>
  <w:num w:numId="1" w16cid:durableId="7377035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 w16cid:durableId="436675688">
    <w:abstractNumId w:val="9"/>
  </w:num>
  <w:num w:numId="3" w16cid:durableId="2060543104">
    <w:abstractNumId w:val="2"/>
  </w:num>
  <w:num w:numId="4" w16cid:durableId="75981611">
    <w:abstractNumId w:val="11"/>
  </w:num>
  <w:num w:numId="5" w16cid:durableId="370348301">
    <w:abstractNumId w:val="0"/>
  </w:num>
  <w:num w:numId="6" w16cid:durableId="1655530419">
    <w:abstractNumId w:val="6"/>
  </w:num>
  <w:num w:numId="7" w16cid:durableId="282228218">
    <w:abstractNumId w:val="5"/>
  </w:num>
  <w:num w:numId="8" w16cid:durableId="1794209028">
    <w:abstractNumId w:val="4"/>
  </w:num>
  <w:num w:numId="9" w16cid:durableId="1126387272">
    <w:abstractNumId w:val="13"/>
  </w:num>
  <w:num w:numId="10" w16cid:durableId="332924152">
    <w:abstractNumId w:val="10"/>
  </w:num>
  <w:num w:numId="11" w16cid:durableId="1835487769">
    <w:abstractNumId w:val="7"/>
  </w:num>
  <w:num w:numId="12" w16cid:durableId="597297242">
    <w:abstractNumId w:val="12"/>
  </w:num>
  <w:num w:numId="13" w16cid:durableId="1953366608">
    <w:abstractNumId w:val="1"/>
  </w:num>
  <w:num w:numId="14" w16cid:durableId="21024888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FDC"/>
    <w:rsid w:val="00133FDC"/>
    <w:rsid w:val="00176FFE"/>
    <w:rsid w:val="001820C4"/>
    <w:rsid w:val="001C0E1C"/>
    <w:rsid w:val="003D3C79"/>
    <w:rsid w:val="00670A86"/>
    <w:rsid w:val="006A7EE8"/>
    <w:rsid w:val="0070331E"/>
    <w:rsid w:val="00746A62"/>
    <w:rsid w:val="008E1232"/>
    <w:rsid w:val="00B172F9"/>
    <w:rsid w:val="00B9425D"/>
    <w:rsid w:val="00D224EE"/>
    <w:rsid w:val="00EA1A1C"/>
    <w:rsid w:val="00EF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4EFC7"/>
  <w15:chartTrackingRefBased/>
  <w15:docId w15:val="{C0D88215-D27E-480B-8C19-E2CEA42E5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FDC"/>
    <w:pPr>
      <w:spacing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133F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3F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3F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F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F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3F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3F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3F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3F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3F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33F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33F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33FD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33FD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33FD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33FD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33FD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33FD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33F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3F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3F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3F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33F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3FD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33FD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3FD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3F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3FD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33FDC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33FDC"/>
    <w:rPr>
      <w:color w:val="467886" w:themeColor="hyperlink"/>
      <w:u w:val="single"/>
    </w:rPr>
  </w:style>
  <w:style w:type="paragraph" w:styleId="ad">
    <w:name w:val="No Spacing"/>
    <w:link w:val="ae"/>
    <w:qFormat/>
    <w:rsid w:val="00133FDC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  <w:style w:type="character" w:customStyle="1" w:styleId="ae">
    <w:name w:val="Без интервала Знак"/>
    <w:basedOn w:val="a0"/>
    <w:link w:val="ad"/>
    <w:uiPriority w:val="1"/>
    <w:locked/>
    <w:rsid w:val="00133FDC"/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  <w:style w:type="paragraph" w:styleId="af">
    <w:name w:val="Normal (Web)"/>
    <w:basedOn w:val="a"/>
    <w:uiPriority w:val="99"/>
    <w:unhideWhenUsed/>
    <w:rsid w:val="006A7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tandard">
    <w:name w:val="Standard"/>
    <w:rsid w:val="00176FF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eastAsia="zh-CN" w:bidi="hi-IN"/>
      <w14:ligatures w14:val="none"/>
    </w:rPr>
  </w:style>
  <w:style w:type="paragraph" w:styleId="af0">
    <w:name w:val="Body Text"/>
    <w:basedOn w:val="a"/>
    <w:link w:val="af1"/>
    <w:uiPriority w:val="99"/>
    <w:unhideWhenUsed/>
    <w:rsid w:val="00176FFE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1">
    <w:name w:val="Основной текст Знак"/>
    <w:basedOn w:val="a0"/>
    <w:link w:val="af0"/>
    <w:uiPriority w:val="99"/>
    <w:rsid w:val="00176FFE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TableParagraph">
    <w:name w:val="Table Paragraph"/>
    <w:basedOn w:val="a"/>
    <w:uiPriority w:val="1"/>
    <w:qFormat/>
    <w:rsid w:val="00176FFE"/>
    <w:pPr>
      <w:widowControl w:val="0"/>
      <w:spacing w:after="0" w:line="300" w:lineRule="exact"/>
      <w:ind w:left="115"/>
    </w:pPr>
    <w:rPr>
      <w:rFonts w:ascii="Times New Roman" w:eastAsia="Times New Roman" w:hAnsi="Times New Roman" w:cs="Times New Roman"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176FFE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a"/>
    <w:qFormat/>
    <w:rsid w:val="00EF1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normaltextrun">
    <w:name w:val="normaltextrun"/>
    <w:basedOn w:val="a0"/>
    <w:rsid w:val="00EF1225"/>
  </w:style>
  <w:style w:type="character" w:customStyle="1" w:styleId="eop">
    <w:name w:val="eop"/>
    <w:basedOn w:val="a0"/>
    <w:rsid w:val="00EF1225"/>
  </w:style>
  <w:style w:type="paragraph" w:styleId="HTML">
    <w:name w:val="HTML Preformatted"/>
    <w:basedOn w:val="a"/>
    <w:link w:val="HTML0"/>
    <w:qFormat/>
    <w:rsid w:val="00EF12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0">
    <w:name w:val="Стандартный HTML Знак"/>
    <w:basedOn w:val="a0"/>
    <w:link w:val="HTML"/>
    <w:rsid w:val="00EF1225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y2iqfc">
    <w:name w:val="y2iqfc"/>
    <w:basedOn w:val="a0"/>
    <w:rsid w:val="00EF1225"/>
  </w:style>
  <w:style w:type="table" w:styleId="af2">
    <w:name w:val="Table Grid"/>
    <w:basedOn w:val="a1"/>
    <w:uiPriority w:val="39"/>
    <w:rsid w:val="00B94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11</Pages>
  <Words>2443</Words>
  <Characters>13928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Куандыкова Эльвира</dc:creator>
  <cp:keywords/>
  <dc:description/>
  <cp:lastModifiedBy>Куандыкова Эльвира</cp:lastModifiedBy>
  <cp:revision>3</cp:revision>
  <dcterms:created xsi:type="dcterms:W3CDTF">2025-09-11T04:25:00Z</dcterms:created>
  <dcterms:modified xsi:type="dcterms:W3CDTF">2025-09-11T11:41:00Z</dcterms:modified>
</cp:coreProperties>
</file>